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E4F8" w14:textId="77777777" w:rsidR="0057080C" w:rsidRDefault="0057080C" w:rsidP="0057080C">
      <w:pPr>
        <w:spacing w:after="0" w:line="240" w:lineRule="auto"/>
        <w:rPr>
          <w:rFonts w:ascii="Arial" w:eastAsia="Arial" w:hAnsi="Arial" w:cs="Arial"/>
          <w:b/>
          <w:sz w:val="24"/>
          <w:szCs w:val="24"/>
        </w:rPr>
      </w:pPr>
      <w:r>
        <w:rPr>
          <w:rFonts w:ascii="Arial" w:eastAsia="Arial" w:hAnsi="Arial" w:cs="Arial"/>
          <w:b/>
          <w:sz w:val="24"/>
          <w:szCs w:val="24"/>
        </w:rPr>
        <w:t>IME I PREZIME: TAMER BEGO</w:t>
      </w:r>
    </w:p>
    <w:p w14:paraId="2269F981" w14:textId="77777777" w:rsidR="0057080C" w:rsidRDefault="0057080C" w:rsidP="0057080C">
      <w:pPr>
        <w:spacing w:after="0" w:line="240" w:lineRule="auto"/>
        <w:rPr>
          <w:rFonts w:ascii="Arial" w:eastAsia="Arial" w:hAnsi="Arial" w:cs="Arial"/>
          <w:b/>
          <w:sz w:val="24"/>
          <w:szCs w:val="24"/>
        </w:rPr>
      </w:pPr>
    </w:p>
    <w:p w14:paraId="569583A2" w14:textId="77777777" w:rsidR="0057080C" w:rsidRDefault="0057080C" w:rsidP="0057080C">
      <w:pPr>
        <w:spacing w:after="0" w:line="240" w:lineRule="auto"/>
        <w:rPr>
          <w:rFonts w:ascii="Arial" w:eastAsia="Arial" w:hAnsi="Arial" w:cs="Arial"/>
          <w:b/>
          <w:sz w:val="24"/>
          <w:szCs w:val="24"/>
        </w:rPr>
      </w:pPr>
      <w:r>
        <w:rPr>
          <w:rFonts w:ascii="Arial" w:eastAsia="Arial" w:hAnsi="Arial" w:cs="Arial"/>
          <w:b/>
          <w:sz w:val="24"/>
          <w:szCs w:val="24"/>
        </w:rPr>
        <w:t>Radni staž</w:t>
      </w:r>
    </w:p>
    <w:p w14:paraId="40E7B96A" w14:textId="77777777" w:rsidR="0057080C" w:rsidRDefault="0057080C" w:rsidP="0057080C">
      <w:pPr>
        <w:numPr>
          <w:ilvl w:val="0"/>
          <w:numId w:val="2"/>
        </w:numPr>
        <w:spacing w:after="0" w:line="240" w:lineRule="auto"/>
        <w:rPr>
          <w:sz w:val="24"/>
          <w:szCs w:val="24"/>
        </w:rPr>
      </w:pPr>
      <w:r>
        <w:rPr>
          <w:rFonts w:ascii="Arial" w:eastAsia="Arial" w:hAnsi="Arial" w:cs="Arial"/>
          <w:sz w:val="24"/>
          <w:szCs w:val="24"/>
        </w:rPr>
        <w:t>2020. Vanredni profesor na predmetima Klinička biohemija I i Klinička biohemija II</w:t>
      </w:r>
    </w:p>
    <w:p w14:paraId="14C0F000"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bookmarkStart w:id="0" w:name="_gjdgxs" w:colFirst="0" w:colLast="0"/>
      <w:bookmarkEnd w:id="0"/>
      <w:r>
        <w:rPr>
          <w:rFonts w:ascii="Arial" w:eastAsia="Arial" w:hAnsi="Arial" w:cs="Arial"/>
          <w:color w:val="000000"/>
          <w:sz w:val="24"/>
          <w:szCs w:val="24"/>
        </w:rPr>
        <w:t>2018. Prodekan za međunarodnu saradnju</w:t>
      </w:r>
    </w:p>
    <w:p w14:paraId="48C3F755"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2016. Docent na predmetima Klinička biohemija I i Klinička biohemija II</w:t>
      </w:r>
    </w:p>
    <w:p w14:paraId="20F44EB9" w14:textId="77777777" w:rsidR="0057080C" w:rsidRDefault="0057080C" w:rsidP="0057080C">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Katedra za biohemiju i kliničke analize</w:t>
      </w:r>
    </w:p>
    <w:p w14:paraId="577CD6B0"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2007. Asistent na predmetima Klinička biohemija I i Klinička biohemija II</w:t>
      </w:r>
    </w:p>
    <w:p w14:paraId="6B4502B7" w14:textId="77777777" w:rsidR="0057080C" w:rsidRDefault="0057080C" w:rsidP="0057080C">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Katedra za biohemiju i kliničke analize</w:t>
      </w:r>
    </w:p>
    <w:p w14:paraId="51860C15" w14:textId="77777777" w:rsidR="0057080C" w:rsidRDefault="0057080C" w:rsidP="0057080C">
      <w:pPr>
        <w:spacing w:after="0" w:line="240" w:lineRule="auto"/>
        <w:rPr>
          <w:rFonts w:ascii="Arial" w:eastAsia="Arial" w:hAnsi="Arial" w:cs="Arial"/>
          <w:b/>
          <w:sz w:val="24"/>
          <w:szCs w:val="24"/>
        </w:rPr>
      </w:pPr>
    </w:p>
    <w:p w14:paraId="1E8A6729" w14:textId="77777777" w:rsidR="0057080C" w:rsidRDefault="0057080C" w:rsidP="0057080C">
      <w:pPr>
        <w:spacing w:after="0" w:line="240" w:lineRule="auto"/>
        <w:rPr>
          <w:rFonts w:ascii="Arial" w:eastAsia="Arial" w:hAnsi="Arial" w:cs="Arial"/>
          <w:b/>
          <w:sz w:val="24"/>
          <w:szCs w:val="24"/>
        </w:rPr>
      </w:pPr>
      <w:r>
        <w:rPr>
          <w:rFonts w:ascii="Arial" w:eastAsia="Arial" w:hAnsi="Arial" w:cs="Arial"/>
          <w:b/>
          <w:sz w:val="24"/>
          <w:szCs w:val="24"/>
        </w:rPr>
        <w:t xml:space="preserve">Obrazovanje </w:t>
      </w:r>
    </w:p>
    <w:p w14:paraId="3EA44817" w14:textId="77777777" w:rsidR="0057080C" w:rsidRDefault="0057080C" w:rsidP="0057080C">
      <w:pPr>
        <w:numPr>
          <w:ilvl w:val="0"/>
          <w:numId w:val="2"/>
        </w:numPr>
        <w:pBdr>
          <w:top w:val="nil"/>
          <w:left w:val="nil"/>
          <w:bottom w:val="nil"/>
          <w:right w:val="nil"/>
          <w:between w:val="nil"/>
        </w:pBdr>
        <w:spacing w:after="0" w:line="240" w:lineRule="auto"/>
        <w:rPr>
          <w:i/>
          <w:color w:val="000000"/>
          <w:sz w:val="24"/>
          <w:szCs w:val="24"/>
        </w:rPr>
      </w:pPr>
      <w:r>
        <w:rPr>
          <w:rFonts w:ascii="Arial" w:eastAsia="Arial" w:hAnsi="Arial" w:cs="Arial"/>
          <w:i/>
          <w:color w:val="000000"/>
          <w:sz w:val="24"/>
          <w:szCs w:val="24"/>
        </w:rPr>
        <w:t>2016. Doktor farmaceutskih nauka</w:t>
      </w:r>
    </w:p>
    <w:p w14:paraId="3F6E7D09" w14:textId="77777777" w:rsidR="0057080C" w:rsidRDefault="0057080C" w:rsidP="0057080C">
      <w:pPr>
        <w:pBdr>
          <w:top w:val="nil"/>
          <w:left w:val="nil"/>
          <w:bottom w:val="nil"/>
          <w:right w:val="nil"/>
          <w:between w:val="nil"/>
        </w:pBdr>
        <w:spacing w:after="0" w:line="240" w:lineRule="auto"/>
        <w:ind w:left="720"/>
        <w:rPr>
          <w:rFonts w:ascii="Arial" w:eastAsia="Arial" w:hAnsi="Arial" w:cs="Arial"/>
          <w:i/>
          <w:color w:val="000000"/>
          <w:sz w:val="24"/>
          <w:szCs w:val="24"/>
        </w:rPr>
      </w:pPr>
      <w:r>
        <w:rPr>
          <w:rFonts w:ascii="Arial" w:eastAsia="Arial" w:hAnsi="Arial" w:cs="Arial"/>
          <w:i/>
          <w:color w:val="000000"/>
          <w:sz w:val="24"/>
          <w:szCs w:val="24"/>
        </w:rPr>
        <w:t xml:space="preserve">Doktorska disertacija : </w:t>
      </w:r>
      <w:r>
        <w:rPr>
          <w:rFonts w:ascii="Arial" w:eastAsia="Arial" w:hAnsi="Arial" w:cs="Arial"/>
          <w:color w:val="000000"/>
          <w:sz w:val="24"/>
          <w:szCs w:val="24"/>
        </w:rPr>
        <w:t>,, Analiza kandidatnih gena asociranih sa metaboličkim promjenama i biohemijskim pokazateljima Tipa 2 dijabetesa”</w:t>
      </w:r>
    </w:p>
    <w:p w14:paraId="0CBFA494" w14:textId="77777777" w:rsidR="0057080C" w:rsidRDefault="0057080C" w:rsidP="0057080C">
      <w:pPr>
        <w:pBdr>
          <w:top w:val="nil"/>
          <w:left w:val="nil"/>
          <w:bottom w:val="nil"/>
          <w:right w:val="nil"/>
          <w:between w:val="nil"/>
        </w:pBdr>
        <w:spacing w:after="0" w:line="240" w:lineRule="auto"/>
        <w:ind w:left="720"/>
        <w:rPr>
          <w:rFonts w:ascii="Arial" w:eastAsia="Arial" w:hAnsi="Arial" w:cs="Arial"/>
          <w:i/>
          <w:color w:val="000000"/>
          <w:sz w:val="24"/>
          <w:szCs w:val="24"/>
        </w:rPr>
      </w:pPr>
      <w:r>
        <w:rPr>
          <w:rFonts w:ascii="Arial" w:eastAsia="Arial" w:hAnsi="Arial" w:cs="Arial"/>
          <w:i/>
          <w:color w:val="000000"/>
          <w:sz w:val="24"/>
          <w:szCs w:val="24"/>
        </w:rPr>
        <w:t>Univerzitet u Sarajevu, Farmaceutsju fakultet</w:t>
      </w:r>
    </w:p>
    <w:p w14:paraId="2F19813B" w14:textId="77777777" w:rsidR="0057080C" w:rsidRDefault="0057080C" w:rsidP="0057080C">
      <w:pPr>
        <w:pBdr>
          <w:top w:val="nil"/>
          <w:left w:val="nil"/>
          <w:bottom w:val="nil"/>
          <w:right w:val="nil"/>
          <w:between w:val="nil"/>
        </w:pBdr>
        <w:spacing w:after="0" w:line="240" w:lineRule="auto"/>
        <w:ind w:left="720"/>
        <w:rPr>
          <w:rFonts w:ascii="Arial" w:eastAsia="Arial" w:hAnsi="Arial" w:cs="Arial"/>
          <w:i/>
          <w:color w:val="000000"/>
          <w:sz w:val="24"/>
          <w:szCs w:val="24"/>
        </w:rPr>
      </w:pPr>
    </w:p>
    <w:p w14:paraId="007F8882" w14:textId="77777777" w:rsidR="0057080C" w:rsidRDefault="0057080C" w:rsidP="0057080C">
      <w:pPr>
        <w:numPr>
          <w:ilvl w:val="0"/>
          <w:numId w:val="2"/>
        </w:numPr>
        <w:pBdr>
          <w:top w:val="nil"/>
          <w:left w:val="nil"/>
          <w:bottom w:val="nil"/>
          <w:right w:val="nil"/>
          <w:between w:val="nil"/>
        </w:pBdr>
        <w:spacing w:after="0" w:line="240" w:lineRule="auto"/>
        <w:rPr>
          <w:i/>
          <w:color w:val="000000"/>
          <w:sz w:val="24"/>
          <w:szCs w:val="24"/>
        </w:rPr>
      </w:pPr>
      <w:bookmarkStart w:id="1" w:name="_30j0zll" w:colFirst="0" w:colLast="0"/>
      <w:bookmarkEnd w:id="1"/>
      <w:r>
        <w:rPr>
          <w:rFonts w:ascii="Arial" w:eastAsia="Arial" w:hAnsi="Arial" w:cs="Arial"/>
          <w:color w:val="000000"/>
          <w:sz w:val="24"/>
          <w:szCs w:val="24"/>
        </w:rPr>
        <w:t>2016. Specijalista mededicinske biohemije</w:t>
      </w:r>
    </w:p>
    <w:p w14:paraId="37A48F0F" w14:textId="77777777" w:rsidR="0057080C" w:rsidRDefault="0057080C" w:rsidP="0057080C">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Specijalistički ispit iz Medicinske biohemije,, OJ Klinčka hemija i biohemija, Klinički Centar Univerziteta u Sarajevu</w:t>
      </w:r>
    </w:p>
    <w:p w14:paraId="3F111641" w14:textId="77777777" w:rsidR="0057080C" w:rsidRDefault="0057080C" w:rsidP="0057080C">
      <w:pPr>
        <w:pBdr>
          <w:top w:val="nil"/>
          <w:left w:val="nil"/>
          <w:bottom w:val="nil"/>
          <w:right w:val="nil"/>
          <w:between w:val="nil"/>
        </w:pBdr>
        <w:spacing w:after="0" w:line="240" w:lineRule="auto"/>
        <w:ind w:left="720"/>
        <w:rPr>
          <w:rFonts w:ascii="Arial" w:eastAsia="Arial" w:hAnsi="Arial" w:cs="Arial"/>
          <w:color w:val="000000"/>
          <w:sz w:val="24"/>
          <w:szCs w:val="24"/>
        </w:rPr>
      </w:pPr>
    </w:p>
    <w:p w14:paraId="0D8F9ED2" w14:textId="77777777" w:rsidR="0057080C" w:rsidRDefault="0057080C" w:rsidP="0057080C">
      <w:pPr>
        <w:numPr>
          <w:ilvl w:val="0"/>
          <w:numId w:val="2"/>
        </w:numPr>
        <w:pBdr>
          <w:top w:val="nil"/>
          <w:left w:val="nil"/>
          <w:bottom w:val="nil"/>
          <w:right w:val="nil"/>
          <w:between w:val="nil"/>
        </w:pBdr>
        <w:spacing w:after="0" w:line="240" w:lineRule="auto"/>
        <w:rPr>
          <w:i/>
          <w:color w:val="000000"/>
          <w:sz w:val="24"/>
          <w:szCs w:val="24"/>
        </w:rPr>
      </w:pPr>
      <w:r>
        <w:rPr>
          <w:rFonts w:ascii="Arial" w:eastAsia="Arial" w:hAnsi="Arial" w:cs="Arial"/>
          <w:i/>
          <w:color w:val="000000"/>
          <w:sz w:val="24"/>
          <w:szCs w:val="24"/>
        </w:rPr>
        <w:t>2011. Magistar bioloških nauka – smjer Genetika</w:t>
      </w:r>
    </w:p>
    <w:p w14:paraId="59CCA4A5" w14:textId="77777777" w:rsidR="0057080C" w:rsidRDefault="0057080C" w:rsidP="0057080C">
      <w:pPr>
        <w:pBdr>
          <w:top w:val="nil"/>
          <w:left w:val="nil"/>
          <w:bottom w:val="nil"/>
          <w:right w:val="nil"/>
          <w:between w:val="nil"/>
        </w:pBdr>
        <w:spacing w:after="0" w:line="240" w:lineRule="auto"/>
        <w:ind w:left="720"/>
        <w:rPr>
          <w:rFonts w:ascii="Arial" w:eastAsia="Arial" w:hAnsi="Arial" w:cs="Arial"/>
          <w:i/>
          <w:color w:val="000000"/>
          <w:sz w:val="24"/>
          <w:szCs w:val="24"/>
        </w:rPr>
      </w:pPr>
      <w:r>
        <w:rPr>
          <w:rFonts w:ascii="Arial" w:eastAsia="Arial" w:hAnsi="Arial" w:cs="Arial"/>
          <w:i/>
          <w:color w:val="000000"/>
          <w:sz w:val="24"/>
          <w:szCs w:val="24"/>
        </w:rPr>
        <w:t xml:space="preserve">Magistarska teza: </w:t>
      </w:r>
      <w:r>
        <w:rPr>
          <w:rFonts w:ascii="Arial" w:eastAsia="Arial" w:hAnsi="Arial" w:cs="Arial"/>
          <w:color w:val="000000"/>
          <w:sz w:val="24"/>
          <w:szCs w:val="24"/>
        </w:rPr>
        <w:t xml:space="preserve">,, Genetski polimorfizmi </w:t>
      </w:r>
      <w:r>
        <w:rPr>
          <w:rFonts w:ascii="Arial" w:eastAsia="Arial" w:hAnsi="Arial" w:cs="Arial"/>
          <w:i/>
          <w:color w:val="000000"/>
          <w:sz w:val="24"/>
          <w:szCs w:val="24"/>
        </w:rPr>
        <w:t xml:space="preserve">PPARγ </w:t>
      </w:r>
      <w:r>
        <w:rPr>
          <w:rFonts w:ascii="Arial" w:eastAsia="Arial" w:hAnsi="Arial" w:cs="Arial"/>
          <w:color w:val="000000"/>
          <w:sz w:val="24"/>
          <w:szCs w:val="24"/>
        </w:rPr>
        <w:t xml:space="preserve">i </w:t>
      </w:r>
      <w:r>
        <w:rPr>
          <w:rFonts w:ascii="Arial" w:eastAsia="Arial" w:hAnsi="Arial" w:cs="Arial"/>
          <w:i/>
          <w:color w:val="000000"/>
          <w:sz w:val="24"/>
          <w:szCs w:val="24"/>
        </w:rPr>
        <w:t>LPIN1</w:t>
      </w:r>
      <w:r>
        <w:rPr>
          <w:rFonts w:ascii="Arial" w:eastAsia="Arial" w:hAnsi="Arial" w:cs="Arial"/>
          <w:color w:val="000000"/>
          <w:sz w:val="24"/>
          <w:szCs w:val="24"/>
        </w:rPr>
        <w:t xml:space="preserve"> gena kao potencijalni faktori rizika u razvoju metaboličkog sindroma“</w:t>
      </w:r>
    </w:p>
    <w:p w14:paraId="1AD53D4A" w14:textId="77777777" w:rsidR="0057080C" w:rsidRDefault="0057080C" w:rsidP="0057080C">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i/>
          <w:color w:val="000000"/>
          <w:sz w:val="24"/>
          <w:szCs w:val="24"/>
        </w:rPr>
        <w:t xml:space="preserve">Univerzitetu u Sarajevu, </w:t>
      </w:r>
      <w:r>
        <w:rPr>
          <w:rFonts w:ascii="Arial" w:eastAsia="Arial" w:hAnsi="Arial" w:cs="Arial"/>
          <w:color w:val="000000"/>
          <w:sz w:val="24"/>
          <w:szCs w:val="24"/>
        </w:rPr>
        <w:t>Prirodno matematički fakultet-odsjek za Biologiju-smjer Genetika - p</w:t>
      </w:r>
      <w:r w:rsidRPr="00CE2507">
        <w:rPr>
          <w:rFonts w:ascii="Arial" w:eastAsia="Arial" w:hAnsi="Arial" w:cs="Arial"/>
          <w:color w:val="000000"/>
          <w:sz w:val="24"/>
          <w:szCs w:val="24"/>
        </w:rPr>
        <w:t xml:space="preserve">rosjek tokom studiranja: </w:t>
      </w:r>
      <w:r>
        <w:rPr>
          <w:rFonts w:ascii="Arial" w:eastAsia="Arial" w:hAnsi="Arial" w:cs="Arial"/>
          <w:color w:val="000000"/>
          <w:sz w:val="24"/>
          <w:szCs w:val="24"/>
        </w:rPr>
        <w:t>10,00</w:t>
      </w:r>
    </w:p>
    <w:p w14:paraId="019CF037" w14:textId="77777777" w:rsidR="0057080C" w:rsidRDefault="0057080C" w:rsidP="0057080C">
      <w:pPr>
        <w:pBdr>
          <w:top w:val="nil"/>
          <w:left w:val="nil"/>
          <w:bottom w:val="nil"/>
          <w:right w:val="nil"/>
          <w:between w:val="nil"/>
        </w:pBdr>
        <w:spacing w:after="0" w:line="240" w:lineRule="auto"/>
        <w:ind w:left="720"/>
        <w:rPr>
          <w:rFonts w:ascii="Arial" w:eastAsia="Arial" w:hAnsi="Arial" w:cs="Arial"/>
          <w:i/>
          <w:color w:val="000000"/>
          <w:sz w:val="24"/>
          <w:szCs w:val="24"/>
        </w:rPr>
      </w:pPr>
    </w:p>
    <w:p w14:paraId="7CB82786" w14:textId="77777777" w:rsidR="0057080C" w:rsidRDefault="0057080C" w:rsidP="0057080C">
      <w:pPr>
        <w:numPr>
          <w:ilvl w:val="0"/>
          <w:numId w:val="2"/>
        </w:numPr>
        <w:pBdr>
          <w:top w:val="nil"/>
          <w:left w:val="nil"/>
          <w:bottom w:val="nil"/>
          <w:right w:val="nil"/>
          <w:between w:val="nil"/>
        </w:pBdr>
        <w:spacing w:after="0" w:line="240" w:lineRule="auto"/>
        <w:rPr>
          <w:i/>
          <w:color w:val="000000"/>
          <w:sz w:val="24"/>
          <w:szCs w:val="24"/>
        </w:rPr>
      </w:pPr>
      <w:r>
        <w:rPr>
          <w:rFonts w:ascii="Arial" w:eastAsia="Arial" w:hAnsi="Arial" w:cs="Arial"/>
          <w:i/>
          <w:color w:val="000000"/>
          <w:sz w:val="24"/>
          <w:szCs w:val="24"/>
        </w:rPr>
        <w:t>2007. Magistar farmacije</w:t>
      </w:r>
    </w:p>
    <w:p w14:paraId="3FD12CB4" w14:textId="77777777" w:rsidR="0057080C" w:rsidRDefault="0057080C" w:rsidP="0057080C">
      <w:pPr>
        <w:pBdr>
          <w:top w:val="nil"/>
          <w:left w:val="nil"/>
          <w:bottom w:val="nil"/>
          <w:right w:val="nil"/>
          <w:between w:val="nil"/>
        </w:pBdr>
        <w:spacing w:after="0" w:line="240" w:lineRule="auto"/>
        <w:ind w:left="720"/>
        <w:rPr>
          <w:rFonts w:ascii="Arial" w:eastAsia="Arial" w:hAnsi="Arial" w:cs="Arial"/>
          <w:i/>
          <w:color w:val="000000"/>
          <w:sz w:val="24"/>
          <w:szCs w:val="24"/>
        </w:rPr>
      </w:pPr>
      <w:r>
        <w:rPr>
          <w:rFonts w:ascii="Arial" w:eastAsia="Arial" w:hAnsi="Arial" w:cs="Arial"/>
          <w:i/>
          <w:color w:val="000000"/>
          <w:sz w:val="24"/>
          <w:szCs w:val="24"/>
        </w:rPr>
        <w:t xml:space="preserve">Diplomski rad: </w:t>
      </w:r>
      <w:r>
        <w:rPr>
          <w:rFonts w:ascii="Arial" w:eastAsia="Arial" w:hAnsi="Arial" w:cs="Arial"/>
          <w:color w:val="000000"/>
          <w:sz w:val="24"/>
          <w:szCs w:val="24"/>
        </w:rPr>
        <w:t>Usporedna analiza metoda pripremanja koštanog praha za proces forenzičke DNK analize</w:t>
      </w:r>
    </w:p>
    <w:p w14:paraId="56ACBF7E" w14:textId="77777777" w:rsidR="0057080C" w:rsidRDefault="0057080C" w:rsidP="0057080C">
      <w:pPr>
        <w:pBdr>
          <w:top w:val="nil"/>
          <w:left w:val="nil"/>
          <w:bottom w:val="nil"/>
          <w:right w:val="nil"/>
          <w:between w:val="nil"/>
        </w:pBdr>
        <w:spacing w:after="0" w:line="240" w:lineRule="auto"/>
        <w:ind w:left="720"/>
        <w:rPr>
          <w:rFonts w:ascii="Arial" w:eastAsia="Arial" w:hAnsi="Arial" w:cs="Arial"/>
          <w:i/>
          <w:color w:val="000000"/>
          <w:sz w:val="24"/>
          <w:szCs w:val="24"/>
        </w:rPr>
      </w:pPr>
      <w:r>
        <w:rPr>
          <w:rFonts w:ascii="Arial" w:eastAsia="Arial" w:hAnsi="Arial" w:cs="Arial"/>
          <w:i/>
          <w:color w:val="000000"/>
          <w:sz w:val="24"/>
          <w:szCs w:val="24"/>
        </w:rPr>
        <w:t>Univerzitet u Sarajevu, Farmaceutsju fakultet - p</w:t>
      </w:r>
      <w:r w:rsidRPr="00CE2507">
        <w:rPr>
          <w:rFonts w:ascii="Arial" w:eastAsia="Arial" w:hAnsi="Arial" w:cs="Arial"/>
          <w:i/>
          <w:color w:val="000000"/>
          <w:sz w:val="24"/>
          <w:szCs w:val="24"/>
        </w:rPr>
        <w:t>rosjek tokom studiranja: 9.</w:t>
      </w:r>
      <w:r>
        <w:rPr>
          <w:rFonts w:ascii="Arial" w:eastAsia="Arial" w:hAnsi="Arial" w:cs="Arial"/>
          <w:i/>
          <w:color w:val="000000"/>
          <w:sz w:val="24"/>
          <w:szCs w:val="24"/>
        </w:rPr>
        <w:t>32</w:t>
      </w:r>
    </w:p>
    <w:p w14:paraId="3C3B3744" w14:textId="77777777" w:rsidR="0057080C" w:rsidRDefault="0057080C" w:rsidP="0057080C">
      <w:pPr>
        <w:spacing w:after="0" w:line="240" w:lineRule="auto"/>
        <w:rPr>
          <w:rFonts w:ascii="Arial" w:eastAsia="Arial" w:hAnsi="Arial" w:cs="Arial"/>
          <w:sz w:val="24"/>
          <w:szCs w:val="24"/>
        </w:rPr>
      </w:pPr>
    </w:p>
    <w:p w14:paraId="46C3F429" w14:textId="77777777" w:rsidR="0057080C" w:rsidRPr="00DF7D2F" w:rsidRDefault="0057080C" w:rsidP="0057080C">
      <w:pPr>
        <w:spacing w:after="0" w:line="240" w:lineRule="auto"/>
        <w:rPr>
          <w:rFonts w:ascii="Arial" w:eastAsia="Arial" w:hAnsi="Arial" w:cs="Arial"/>
          <w:b/>
          <w:sz w:val="24"/>
          <w:szCs w:val="24"/>
        </w:rPr>
      </w:pPr>
      <w:r>
        <w:rPr>
          <w:rFonts w:ascii="Arial" w:eastAsia="Arial" w:hAnsi="Arial" w:cs="Arial"/>
          <w:b/>
          <w:sz w:val="24"/>
          <w:szCs w:val="24"/>
        </w:rPr>
        <w:t>Studijski boravci u inostranstvu</w:t>
      </w:r>
    </w:p>
    <w:p w14:paraId="667A952B" w14:textId="77777777" w:rsidR="0057080C" w:rsidRPr="00910B71" w:rsidRDefault="0057080C" w:rsidP="0057080C">
      <w:pPr>
        <w:numPr>
          <w:ilvl w:val="0"/>
          <w:numId w:val="2"/>
        </w:numPr>
        <w:pBdr>
          <w:top w:val="nil"/>
          <w:left w:val="nil"/>
          <w:bottom w:val="nil"/>
          <w:right w:val="nil"/>
          <w:between w:val="nil"/>
        </w:pBdr>
        <w:spacing w:after="0" w:line="240" w:lineRule="auto"/>
        <w:rPr>
          <w:color w:val="000000"/>
          <w:sz w:val="24"/>
          <w:szCs w:val="24"/>
        </w:rPr>
      </w:pPr>
      <w:r w:rsidRPr="00910B71">
        <w:rPr>
          <w:rFonts w:ascii="Arial" w:eastAsia="Arial" w:hAnsi="Arial" w:cs="Arial"/>
          <w:color w:val="000000"/>
          <w:sz w:val="24"/>
          <w:szCs w:val="24"/>
        </w:rPr>
        <w:t>2024, Erasmus+ grant za učešće na ,,Training for teaching staff” Univerzitet u Valjadolidu Valjadolid, Španija</w:t>
      </w:r>
    </w:p>
    <w:p w14:paraId="07B98F61" w14:textId="77777777" w:rsidR="0057080C" w:rsidRDefault="0057080C" w:rsidP="0057080C">
      <w:pPr>
        <w:pBdr>
          <w:top w:val="nil"/>
          <w:left w:val="nil"/>
          <w:bottom w:val="nil"/>
          <w:right w:val="nil"/>
          <w:between w:val="nil"/>
        </w:pBdr>
        <w:spacing w:after="0" w:line="240" w:lineRule="auto"/>
        <w:ind w:left="720"/>
        <w:rPr>
          <w:color w:val="000000"/>
          <w:sz w:val="24"/>
          <w:szCs w:val="24"/>
        </w:rPr>
      </w:pPr>
      <w:r>
        <w:rPr>
          <w:rFonts w:ascii="Arial" w:eastAsia="Arial" w:hAnsi="Arial" w:cs="Arial"/>
          <w:color w:val="000000"/>
          <w:sz w:val="24"/>
          <w:szCs w:val="24"/>
        </w:rPr>
        <w:t xml:space="preserve">2019. </w:t>
      </w:r>
      <w:r>
        <w:rPr>
          <w:rFonts w:ascii="Arial" w:eastAsia="Arial" w:hAnsi="Arial" w:cs="Arial"/>
          <w:color w:val="000000"/>
          <w:sz w:val="24"/>
          <w:szCs w:val="24"/>
          <w:highlight w:val="white"/>
        </w:rPr>
        <w:t>Erasmus+ grant za učešće na ,,Staff mobility for training</w:t>
      </w:r>
      <w:r>
        <w:rPr>
          <w:rFonts w:ascii="Arial" w:eastAsia="Arial" w:hAnsi="Arial" w:cs="Arial"/>
          <w:color w:val="000000"/>
          <w:sz w:val="24"/>
          <w:szCs w:val="24"/>
        </w:rPr>
        <w:t>“, Farmaceutski faklultet, Univerzitet u Portu, Porto, Portugal</w:t>
      </w:r>
    </w:p>
    <w:p w14:paraId="74BE4045"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2019, </w:t>
      </w:r>
      <w:r>
        <w:rPr>
          <w:rFonts w:ascii="Arial" w:eastAsia="Arial" w:hAnsi="Arial" w:cs="Arial"/>
          <w:color w:val="000000"/>
          <w:sz w:val="24"/>
          <w:szCs w:val="24"/>
          <w:highlight w:val="white"/>
        </w:rPr>
        <w:t>Erasmus+ grant za učešće na ,,International Staff Training Week”</w:t>
      </w:r>
      <w:r>
        <w:rPr>
          <w:rFonts w:ascii="Arial" w:eastAsia="Arial" w:hAnsi="Arial" w:cs="Arial"/>
          <w:color w:val="000000"/>
          <w:sz w:val="24"/>
          <w:szCs w:val="24"/>
        </w:rPr>
        <w:t xml:space="preserve"> Univerzitet u Varšavi, Varšava, Poljska</w:t>
      </w:r>
    </w:p>
    <w:p w14:paraId="41B49492"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2019, </w:t>
      </w:r>
      <w:r>
        <w:rPr>
          <w:rFonts w:ascii="Arial" w:eastAsia="Arial" w:hAnsi="Arial" w:cs="Arial"/>
          <w:color w:val="000000"/>
          <w:sz w:val="24"/>
          <w:szCs w:val="24"/>
          <w:highlight w:val="white"/>
        </w:rPr>
        <w:t>Erasmus+ grant za učešće na ,,International Staff Training Week”</w:t>
      </w:r>
      <w:r>
        <w:rPr>
          <w:rFonts w:ascii="Arial" w:eastAsia="Arial" w:hAnsi="Arial" w:cs="Arial"/>
          <w:color w:val="000000"/>
          <w:sz w:val="24"/>
          <w:szCs w:val="24"/>
        </w:rPr>
        <w:t xml:space="preserve"> Radboud Univerzitet, Nijmegen, Holandija</w:t>
      </w:r>
    </w:p>
    <w:p w14:paraId="47B48878"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2015, Erasmus Mundus Basileus stipendija, Univerzitet u Ljubljani, Farmaceutski fakultet, katedra za Kliničku hemiju, Ljubljana, Slovenija</w:t>
      </w:r>
    </w:p>
    <w:p w14:paraId="73E43EDB"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2014, CEEPUS III- Central European Excange Program University Study, , Univerzitetska bolnica Hradec Kralove, Karlov Univerzitet, Institut za Kliničku biohemjiju I dijagnostiklu Hradec Kralove, Češka Republika</w:t>
      </w:r>
    </w:p>
    <w:p w14:paraId="164C3A8B"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2013, CEEPUS III- Central European Excange Program University Study, Univerzitet u Ljubljani, Farmaceutski fakultet, katedra za Kliničku hemiju, Ljubljana, Slovenija</w:t>
      </w:r>
    </w:p>
    <w:p w14:paraId="056E9807"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lastRenderedPageBreak/>
        <w:t>2011, CEEPUS III- Central European Excange Program University Study, Univerzitet u Ljubljani, Farmaceutski fakultet, katedra za Kliničku hemiju, Ljubljana, Slovenija</w:t>
      </w:r>
    </w:p>
    <w:p w14:paraId="7ECAFA7D"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2008, Bilateralni projekat, </w:t>
      </w:r>
      <w:r>
        <w:rPr>
          <w:rFonts w:ascii="Arial" w:eastAsia="Arial" w:hAnsi="Arial" w:cs="Arial"/>
          <w:i/>
          <w:color w:val="000000"/>
          <w:sz w:val="24"/>
          <w:szCs w:val="24"/>
        </w:rPr>
        <w:t>znanstveno-istraživačka suradnja između Republike Slovenije i BiH,</w:t>
      </w:r>
      <w:r>
        <w:rPr>
          <w:rFonts w:ascii="Arial" w:eastAsia="Arial" w:hAnsi="Arial" w:cs="Arial"/>
          <w:color w:val="000000"/>
          <w:sz w:val="24"/>
          <w:szCs w:val="24"/>
        </w:rPr>
        <w:t>, Univerzitet u Ljubljani, Farmaceutski fakultet, katedra za Kliničku hemiju, Ljubljana, Slovenija</w:t>
      </w:r>
    </w:p>
    <w:p w14:paraId="4BF88538" w14:textId="77777777" w:rsidR="0057080C" w:rsidRDefault="0057080C" w:rsidP="0057080C">
      <w:pPr>
        <w:pBdr>
          <w:top w:val="nil"/>
          <w:left w:val="nil"/>
          <w:bottom w:val="nil"/>
          <w:right w:val="nil"/>
          <w:between w:val="nil"/>
        </w:pBdr>
        <w:spacing w:after="0" w:line="240" w:lineRule="auto"/>
        <w:ind w:left="720"/>
        <w:rPr>
          <w:rFonts w:ascii="Arial" w:eastAsia="Arial" w:hAnsi="Arial" w:cs="Arial"/>
          <w:color w:val="000000"/>
          <w:sz w:val="24"/>
          <w:szCs w:val="24"/>
        </w:rPr>
      </w:pPr>
    </w:p>
    <w:p w14:paraId="181BA045" w14:textId="77777777" w:rsidR="0057080C" w:rsidRDefault="0057080C" w:rsidP="0057080C">
      <w:pPr>
        <w:spacing w:after="0" w:line="240" w:lineRule="auto"/>
        <w:rPr>
          <w:rFonts w:ascii="Arial" w:eastAsia="Arial" w:hAnsi="Arial" w:cs="Arial"/>
          <w:b/>
          <w:sz w:val="24"/>
          <w:szCs w:val="24"/>
        </w:rPr>
      </w:pPr>
      <w:r>
        <w:rPr>
          <w:rFonts w:ascii="Arial" w:eastAsia="Arial" w:hAnsi="Arial" w:cs="Arial"/>
          <w:b/>
          <w:sz w:val="24"/>
          <w:szCs w:val="24"/>
        </w:rPr>
        <w:t>Nastavni rad</w:t>
      </w:r>
    </w:p>
    <w:p w14:paraId="76E03242" w14:textId="77777777" w:rsidR="0057080C" w:rsidRDefault="0057080C" w:rsidP="0057080C">
      <w:pPr>
        <w:spacing w:after="0" w:line="240" w:lineRule="auto"/>
        <w:rPr>
          <w:rFonts w:ascii="Arial" w:eastAsia="Arial" w:hAnsi="Arial" w:cs="Arial"/>
          <w:b/>
          <w:sz w:val="24"/>
          <w:szCs w:val="24"/>
        </w:rPr>
      </w:pPr>
    </w:p>
    <w:p w14:paraId="11F4FADA" w14:textId="77777777" w:rsidR="0057080C" w:rsidRDefault="0057080C" w:rsidP="0057080C">
      <w:pPr>
        <w:spacing w:after="0" w:line="240" w:lineRule="auto"/>
        <w:rPr>
          <w:rFonts w:ascii="Arial" w:eastAsia="Arial" w:hAnsi="Arial" w:cs="Arial"/>
          <w:b/>
          <w:sz w:val="24"/>
          <w:szCs w:val="24"/>
        </w:rPr>
      </w:pPr>
      <w:r>
        <w:rPr>
          <w:rFonts w:ascii="Arial" w:eastAsia="Arial" w:hAnsi="Arial" w:cs="Arial"/>
          <w:b/>
          <w:i/>
          <w:sz w:val="24"/>
          <w:szCs w:val="24"/>
        </w:rPr>
        <w:t xml:space="preserve">Integrisani studij I i II ciklusa Farmaceutskog fakulteta Univerziteta u Sarajevu </w:t>
      </w:r>
    </w:p>
    <w:p w14:paraId="7E482DD2"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i/>
          <w:color w:val="000000"/>
          <w:sz w:val="24"/>
          <w:szCs w:val="24"/>
        </w:rPr>
        <w:t>Predmeti</w:t>
      </w:r>
      <w:r>
        <w:rPr>
          <w:rFonts w:ascii="Arial" w:eastAsia="Arial" w:hAnsi="Arial" w:cs="Arial"/>
          <w:color w:val="000000"/>
          <w:sz w:val="24"/>
          <w:szCs w:val="24"/>
        </w:rPr>
        <w:t>: Klinička biohemija I, Klinička biohemija II, Odabrana poglavlja iz Kliničke biohemija – Biomarkeri</w:t>
      </w:r>
    </w:p>
    <w:p w14:paraId="3212CD12" w14:textId="77777777" w:rsidR="0057080C" w:rsidRDefault="0057080C" w:rsidP="0057080C">
      <w:pPr>
        <w:pBdr>
          <w:top w:val="nil"/>
          <w:left w:val="nil"/>
          <w:bottom w:val="nil"/>
          <w:right w:val="nil"/>
          <w:between w:val="nil"/>
        </w:pBdr>
        <w:spacing w:after="0" w:line="240" w:lineRule="auto"/>
        <w:ind w:left="720"/>
        <w:rPr>
          <w:rFonts w:ascii="Arial" w:eastAsia="Arial" w:hAnsi="Arial" w:cs="Arial"/>
          <w:color w:val="000000"/>
          <w:sz w:val="24"/>
          <w:szCs w:val="24"/>
        </w:rPr>
      </w:pPr>
    </w:p>
    <w:p w14:paraId="16520814" w14:textId="77777777" w:rsidR="0057080C" w:rsidRDefault="0057080C" w:rsidP="0057080C">
      <w:pPr>
        <w:spacing w:after="0" w:line="240" w:lineRule="auto"/>
        <w:rPr>
          <w:rFonts w:ascii="Arial" w:eastAsia="Arial" w:hAnsi="Arial" w:cs="Arial"/>
          <w:b/>
          <w:sz w:val="24"/>
          <w:szCs w:val="24"/>
        </w:rPr>
      </w:pPr>
      <w:r>
        <w:rPr>
          <w:rFonts w:ascii="Arial" w:eastAsia="Arial" w:hAnsi="Arial" w:cs="Arial"/>
          <w:b/>
          <w:sz w:val="24"/>
          <w:szCs w:val="24"/>
        </w:rPr>
        <w:t>III ciklus studija na Farmaceutskom fakultetu Univerziteta u Sarajevu</w:t>
      </w:r>
    </w:p>
    <w:p w14:paraId="640CA741" w14:textId="77777777" w:rsidR="0057080C" w:rsidRPr="007F5BB7" w:rsidRDefault="0057080C" w:rsidP="0057080C">
      <w:pPr>
        <w:numPr>
          <w:ilvl w:val="0"/>
          <w:numId w:val="2"/>
        </w:numPr>
        <w:pBdr>
          <w:top w:val="nil"/>
          <w:left w:val="nil"/>
          <w:bottom w:val="nil"/>
          <w:right w:val="nil"/>
          <w:between w:val="nil"/>
        </w:pBdr>
        <w:spacing w:after="0" w:line="240" w:lineRule="auto"/>
        <w:rPr>
          <w:rFonts w:ascii="Arial" w:hAnsi="Arial" w:cs="Arial"/>
          <w:iCs/>
          <w:color w:val="000000"/>
          <w:sz w:val="24"/>
          <w:szCs w:val="24"/>
        </w:rPr>
      </w:pPr>
      <w:r w:rsidRPr="007F5BB7">
        <w:rPr>
          <w:rFonts w:ascii="Arial" w:eastAsia="Arial" w:hAnsi="Arial" w:cs="Arial"/>
          <w:iCs/>
          <w:color w:val="000000"/>
          <w:sz w:val="24"/>
          <w:szCs w:val="24"/>
        </w:rPr>
        <w:t>Biohemija sporta i fizičke aktivnosti</w:t>
      </w:r>
    </w:p>
    <w:p w14:paraId="54794719" w14:textId="77777777" w:rsidR="0057080C" w:rsidRPr="007F5BB7" w:rsidRDefault="0057080C" w:rsidP="0057080C">
      <w:pPr>
        <w:numPr>
          <w:ilvl w:val="0"/>
          <w:numId w:val="2"/>
        </w:numPr>
        <w:pBdr>
          <w:top w:val="nil"/>
          <w:left w:val="nil"/>
          <w:bottom w:val="nil"/>
          <w:right w:val="nil"/>
          <w:between w:val="nil"/>
        </w:pBdr>
        <w:spacing w:after="0" w:line="240" w:lineRule="auto"/>
        <w:rPr>
          <w:rFonts w:ascii="Arial" w:hAnsi="Arial" w:cs="Arial"/>
          <w:iCs/>
          <w:color w:val="000000"/>
          <w:sz w:val="24"/>
          <w:szCs w:val="24"/>
        </w:rPr>
      </w:pPr>
      <w:r w:rsidRPr="007F5BB7">
        <w:rPr>
          <w:rFonts w:ascii="Arial" w:hAnsi="Arial" w:cs="Arial"/>
          <w:iCs/>
          <w:color w:val="000000"/>
          <w:sz w:val="24"/>
          <w:szCs w:val="24"/>
        </w:rPr>
        <w:t xml:space="preserve">Metodologija i etika naučnog israživanja </w:t>
      </w:r>
    </w:p>
    <w:p w14:paraId="4BA965CB" w14:textId="77777777" w:rsidR="0057080C" w:rsidRPr="007F5BB7" w:rsidRDefault="0057080C" w:rsidP="0057080C">
      <w:pPr>
        <w:numPr>
          <w:ilvl w:val="0"/>
          <w:numId w:val="2"/>
        </w:numPr>
        <w:pBdr>
          <w:top w:val="nil"/>
          <w:left w:val="nil"/>
          <w:bottom w:val="nil"/>
          <w:right w:val="nil"/>
          <w:between w:val="nil"/>
        </w:pBdr>
        <w:spacing w:after="0" w:line="240" w:lineRule="auto"/>
        <w:rPr>
          <w:rFonts w:ascii="Arial" w:hAnsi="Arial" w:cs="Arial"/>
          <w:iCs/>
          <w:color w:val="000000"/>
          <w:sz w:val="24"/>
          <w:szCs w:val="24"/>
        </w:rPr>
      </w:pPr>
      <w:r w:rsidRPr="007F5BB7">
        <w:rPr>
          <w:rFonts w:ascii="Arial" w:hAnsi="Arial" w:cs="Arial"/>
          <w:iCs/>
          <w:color w:val="000000"/>
          <w:sz w:val="24"/>
          <w:szCs w:val="24"/>
        </w:rPr>
        <w:t>Novi trendovi u ekstrakciji i pripremi uzoraka za farmaceutsku analizu</w:t>
      </w:r>
    </w:p>
    <w:p w14:paraId="3CB3032C" w14:textId="77777777" w:rsidR="0057080C" w:rsidRPr="007F5BB7" w:rsidRDefault="0057080C" w:rsidP="0057080C">
      <w:pPr>
        <w:numPr>
          <w:ilvl w:val="0"/>
          <w:numId w:val="2"/>
        </w:numPr>
        <w:pBdr>
          <w:top w:val="nil"/>
          <w:left w:val="nil"/>
          <w:bottom w:val="nil"/>
          <w:right w:val="nil"/>
          <w:between w:val="nil"/>
        </w:pBdr>
        <w:spacing w:after="0" w:line="240" w:lineRule="auto"/>
        <w:rPr>
          <w:rFonts w:ascii="Arial" w:hAnsi="Arial" w:cs="Arial"/>
          <w:iCs/>
          <w:color w:val="000000"/>
          <w:sz w:val="24"/>
          <w:szCs w:val="24"/>
        </w:rPr>
      </w:pPr>
      <w:r w:rsidRPr="007F5BB7">
        <w:rPr>
          <w:rFonts w:ascii="Arial" w:hAnsi="Arial" w:cs="Arial"/>
          <w:iCs/>
          <w:color w:val="000000"/>
          <w:sz w:val="24"/>
          <w:szCs w:val="24"/>
        </w:rPr>
        <w:t>Oksidativni stres i najznačajniji biomarkeri u patogenezi bolesti</w:t>
      </w:r>
    </w:p>
    <w:p w14:paraId="3A8D9470" w14:textId="77777777" w:rsidR="0057080C" w:rsidRPr="007F5BB7" w:rsidRDefault="0057080C" w:rsidP="0057080C">
      <w:pPr>
        <w:numPr>
          <w:ilvl w:val="0"/>
          <w:numId w:val="2"/>
        </w:numPr>
        <w:pBdr>
          <w:top w:val="nil"/>
          <w:left w:val="nil"/>
          <w:bottom w:val="nil"/>
          <w:right w:val="nil"/>
          <w:between w:val="nil"/>
        </w:pBdr>
        <w:spacing w:after="0" w:line="240" w:lineRule="auto"/>
        <w:rPr>
          <w:rFonts w:ascii="Arial" w:hAnsi="Arial" w:cs="Arial"/>
          <w:iCs/>
          <w:color w:val="000000"/>
          <w:sz w:val="24"/>
          <w:szCs w:val="24"/>
        </w:rPr>
      </w:pPr>
      <w:r w:rsidRPr="007F5BB7">
        <w:rPr>
          <w:rFonts w:ascii="Arial" w:hAnsi="Arial" w:cs="Arial"/>
          <w:iCs/>
          <w:color w:val="000000"/>
          <w:sz w:val="24"/>
          <w:szCs w:val="24"/>
        </w:rPr>
        <w:t xml:space="preserve">Personalizirana medicina </w:t>
      </w:r>
    </w:p>
    <w:p w14:paraId="64846447" w14:textId="77777777" w:rsidR="0057080C" w:rsidRPr="007F5BB7" w:rsidRDefault="0057080C" w:rsidP="0057080C">
      <w:pPr>
        <w:numPr>
          <w:ilvl w:val="0"/>
          <w:numId w:val="2"/>
        </w:numPr>
        <w:pBdr>
          <w:top w:val="nil"/>
          <w:left w:val="nil"/>
          <w:bottom w:val="nil"/>
          <w:right w:val="nil"/>
          <w:between w:val="nil"/>
        </w:pBdr>
        <w:spacing w:after="0" w:line="240" w:lineRule="auto"/>
        <w:rPr>
          <w:rFonts w:ascii="Arial" w:hAnsi="Arial" w:cs="Arial"/>
          <w:iCs/>
          <w:color w:val="000000"/>
          <w:sz w:val="24"/>
          <w:szCs w:val="24"/>
        </w:rPr>
      </w:pPr>
      <w:r w:rsidRPr="007F5BB7">
        <w:rPr>
          <w:rFonts w:ascii="Arial" w:hAnsi="Arial" w:cs="Arial"/>
          <w:iCs/>
          <w:color w:val="000000"/>
          <w:sz w:val="24"/>
          <w:szCs w:val="24"/>
        </w:rPr>
        <w:t>Savremeni pristup u dijagnostici i praćenju šećerne bolesti</w:t>
      </w:r>
    </w:p>
    <w:p w14:paraId="4607DE98" w14:textId="77777777" w:rsidR="0057080C" w:rsidRPr="007F5BB7" w:rsidRDefault="0057080C" w:rsidP="0057080C">
      <w:pPr>
        <w:pBdr>
          <w:top w:val="nil"/>
          <w:left w:val="nil"/>
          <w:bottom w:val="nil"/>
          <w:right w:val="nil"/>
          <w:between w:val="nil"/>
        </w:pBdr>
        <w:spacing w:after="0" w:line="240" w:lineRule="auto"/>
        <w:ind w:left="720"/>
        <w:rPr>
          <w:color w:val="000000"/>
          <w:sz w:val="24"/>
          <w:szCs w:val="24"/>
        </w:rPr>
      </w:pPr>
    </w:p>
    <w:p w14:paraId="36F34F27" w14:textId="77777777" w:rsidR="0057080C" w:rsidRDefault="0057080C" w:rsidP="0057080C">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Aktivnosti na Fakultetu: </w:t>
      </w:r>
    </w:p>
    <w:p w14:paraId="2F304E28" w14:textId="77777777" w:rsidR="0057080C" w:rsidRDefault="0057080C" w:rsidP="0057080C">
      <w:pPr>
        <w:numPr>
          <w:ilvl w:val="0"/>
          <w:numId w:val="2"/>
        </w:numPr>
        <w:pBdr>
          <w:top w:val="nil"/>
          <w:left w:val="nil"/>
          <w:bottom w:val="nil"/>
          <w:right w:val="nil"/>
          <w:between w:val="nil"/>
        </w:pBdr>
        <w:spacing w:after="0" w:line="240" w:lineRule="auto"/>
        <w:rPr>
          <w:rFonts w:ascii="Arial" w:hAnsi="Arial" w:cs="Arial"/>
          <w:color w:val="000000"/>
          <w:sz w:val="24"/>
          <w:szCs w:val="24"/>
        </w:rPr>
      </w:pPr>
      <w:r>
        <w:rPr>
          <w:rFonts w:ascii="Arial" w:hAnsi="Arial" w:cs="Arial"/>
          <w:color w:val="000000"/>
          <w:sz w:val="24"/>
          <w:szCs w:val="24"/>
        </w:rPr>
        <w:t xml:space="preserve">2024 – u toku: </w:t>
      </w:r>
      <w:r w:rsidRPr="00F96D13">
        <w:rPr>
          <w:rFonts w:ascii="Arial" w:hAnsi="Arial" w:cs="Arial"/>
          <w:color w:val="000000"/>
          <w:sz w:val="24"/>
          <w:szCs w:val="24"/>
        </w:rPr>
        <w:t>Član Savjeta za nauku Federalnog ministarstva obrazovanja i nauke – oblast medicinske i zdravtvene nauke</w:t>
      </w:r>
    </w:p>
    <w:p w14:paraId="6B3316D7" w14:textId="77777777" w:rsidR="0057080C" w:rsidRPr="00F96D13"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2024 – u toku:  Predsjednik odbora za međunarodnu saradnju Univerziteta u Sarajevu </w:t>
      </w:r>
    </w:p>
    <w:p w14:paraId="22002CCB" w14:textId="77777777" w:rsidR="0057080C" w:rsidRPr="00F23F43" w:rsidRDefault="0057080C" w:rsidP="0057080C">
      <w:pPr>
        <w:numPr>
          <w:ilvl w:val="0"/>
          <w:numId w:val="2"/>
        </w:numPr>
        <w:pBdr>
          <w:top w:val="nil"/>
          <w:left w:val="nil"/>
          <w:bottom w:val="nil"/>
          <w:right w:val="nil"/>
          <w:between w:val="nil"/>
        </w:pBdr>
        <w:spacing w:after="0" w:line="240" w:lineRule="auto"/>
        <w:rPr>
          <w:rFonts w:ascii="Arial" w:hAnsi="Arial" w:cs="Arial"/>
          <w:color w:val="000000"/>
          <w:sz w:val="24"/>
          <w:szCs w:val="24"/>
        </w:rPr>
      </w:pPr>
      <w:r>
        <w:rPr>
          <w:rFonts w:ascii="Arial" w:hAnsi="Arial" w:cs="Arial"/>
          <w:color w:val="000000"/>
          <w:sz w:val="24"/>
          <w:szCs w:val="24"/>
        </w:rPr>
        <w:t xml:space="preserve">2022 – u toku: </w:t>
      </w:r>
      <w:r w:rsidRPr="00F96D13">
        <w:rPr>
          <w:rFonts w:ascii="Arial" w:hAnsi="Arial" w:cs="Arial"/>
          <w:color w:val="000000"/>
          <w:sz w:val="24"/>
          <w:szCs w:val="24"/>
        </w:rPr>
        <w:t xml:space="preserve">Predstavnik za Bosnu i Hercegovinu za COST akciju AtheroNet CA2115 </w:t>
      </w:r>
      <w:r w:rsidRPr="00F23F43">
        <w:rPr>
          <w:rFonts w:ascii="Arial" w:hAnsi="Arial" w:cs="Arial"/>
          <w:color w:val="000000"/>
          <w:sz w:val="24"/>
          <w:szCs w:val="24"/>
        </w:rPr>
        <w:t>(MC- Member Committee</w:t>
      </w:r>
      <w:r>
        <w:rPr>
          <w:rFonts w:ascii="Arial" w:hAnsi="Arial" w:cs="Arial"/>
          <w:color w:val="000000"/>
          <w:sz w:val="24"/>
          <w:szCs w:val="24"/>
        </w:rPr>
        <w:t>)</w:t>
      </w:r>
    </w:p>
    <w:p w14:paraId="7BC336CB" w14:textId="77777777" w:rsidR="0057080C" w:rsidRPr="00F96D13" w:rsidRDefault="0057080C" w:rsidP="0057080C">
      <w:pPr>
        <w:numPr>
          <w:ilvl w:val="0"/>
          <w:numId w:val="2"/>
        </w:numPr>
        <w:pBdr>
          <w:top w:val="nil"/>
          <w:left w:val="nil"/>
          <w:bottom w:val="nil"/>
          <w:right w:val="nil"/>
          <w:between w:val="nil"/>
        </w:pBdr>
        <w:spacing w:after="0" w:line="240" w:lineRule="auto"/>
        <w:rPr>
          <w:rFonts w:ascii="Arial" w:hAnsi="Arial" w:cs="Arial"/>
          <w:color w:val="000000"/>
          <w:sz w:val="24"/>
          <w:szCs w:val="24"/>
        </w:rPr>
      </w:pPr>
      <w:r>
        <w:rPr>
          <w:rFonts w:ascii="Arial" w:hAnsi="Arial" w:cs="Arial"/>
          <w:color w:val="000000"/>
          <w:sz w:val="24"/>
          <w:szCs w:val="24"/>
        </w:rPr>
        <w:t xml:space="preserve">2022 – u toku: </w:t>
      </w:r>
      <w:r w:rsidRPr="00F96D13">
        <w:rPr>
          <w:rFonts w:ascii="Arial" w:hAnsi="Arial" w:cs="Arial"/>
          <w:color w:val="000000"/>
          <w:sz w:val="24"/>
          <w:szCs w:val="24"/>
        </w:rPr>
        <w:t>Predstavnik U</w:t>
      </w:r>
      <w:r>
        <w:rPr>
          <w:rFonts w:ascii="Arial" w:hAnsi="Arial" w:cs="Arial"/>
          <w:color w:val="000000"/>
          <w:sz w:val="24"/>
          <w:szCs w:val="24"/>
        </w:rPr>
        <w:t>druženja biohemičara i molekularnih biologa Bosne i Hercegovine</w:t>
      </w:r>
      <w:r w:rsidRPr="00F96D13">
        <w:rPr>
          <w:rFonts w:ascii="Arial" w:hAnsi="Arial" w:cs="Arial"/>
          <w:color w:val="000000"/>
          <w:sz w:val="24"/>
          <w:szCs w:val="24"/>
        </w:rPr>
        <w:t xml:space="preserve"> u okviru FEBS-a (MSR- Member Society Representative)  za Bosnu i Hercegovinu</w:t>
      </w:r>
    </w:p>
    <w:p w14:paraId="0B19FBCA"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2019-2024. FEBS edukacijski ambasador za Bosnu i Hercegovinu</w:t>
      </w:r>
    </w:p>
    <w:p w14:paraId="7EDD398A" w14:textId="77777777" w:rsidR="0057080C" w:rsidRDefault="0057080C" w:rsidP="0057080C">
      <w:pPr>
        <w:numPr>
          <w:ilvl w:val="0"/>
          <w:numId w:val="2"/>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2018- u toku: Prodekan za međunarodnu saradnju </w:t>
      </w:r>
    </w:p>
    <w:p w14:paraId="07F55614" w14:textId="77777777" w:rsidR="0057080C" w:rsidRPr="00F96D13" w:rsidRDefault="0057080C" w:rsidP="0057080C">
      <w:pPr>
        <w:numPr>
          <w:ilvl w:val="0"/>
          <w:numId w:val="2"/>
        </w:numPr>
        <w:pBdr>
          <w:top w:val="nil"/>
          <w:left w:val="nil"/>
          <w:bottom w:val="nil"/>
          <w:right w:val="nil"/>
          <w:between w:val="nil"/>
        </w:pBdr>
        <w:spacing w:after="0" w:line="240" w:lineRule="auto"/>
        <w:rPr>
          <w:color w:val="000000"/>
          <w:sz w:val="24"/>
          <w:szCs w:val="24"/>
        </w:rPr>
      </w:pPr>
      <w:bookmarkStart w:id="2" w:name="_Hlk187822041"/>
      <w:r>
        <w:rPr>
          <w:rFonts w:ascii="Arial" w:eastAsia="Arial" w:hAnsi="Arial" w:cs="Arial"/>
          <w:color w:val="000000"/>
          <w:sz w:val="24"/>
          <w:szCs w:val="24"/>
        </w:rPr>
        <w:t xml:space="preserve">2018-2024 -  Član odbora za međunarodnu saradnju Univerziteta u Sarajevu </w:t>
      </w:r>
    </w:p>
    <w:bookmarkEnd w:id="2"/>
    <w:p w14:paraId="69F3E2F4" w14:textId="77777777" w:rsidR="0057080C" w:rsidRDefault="0057080C" w:rsidP="0057080C">
      <w:pPr>
        <w:pBdr>
          <w:top w:val="nil"/>
          <w:left w:val="nil"/>
          <w:bottom w:val="nil"/>
          <w:right w:val="nil"/>
          <w:between w:val="nil"/>
        </w:pBdr>
        <w:spacing w:after="0" w:line="240" w:lineRule="auto"/>
        <w:rPr>
          <w:rFonts w:ascii="Arial" w:eastAsia="Arial" w:hAnsi="Arial" w:cs="Arial"/>
          <w:b/>
          <w:color w:val="000000"/>
          <w:sz w:val="24"/>
          <w:szCs w:val="24"/>
        </w:rPr>
      </w:pPr>
    </w:p>
    <w:p w14:paraId="4C56927E" w14:textId="77777777" w:rsidR="0057080C" w:rsidRPr="007F5BB7" w:rsidRDefault="0057080C" w:rsidP="0057080C">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Projekti: </w:t>
      </w:r>
    </w:p>
    <w:p w14:paraId="303EBC2C" w14:textId="77777777" w:rsidR="0057080C" w:rsidRDefault="0057080C" w:rsidP="0057080C">
      <w:pPr>
        <w:spacing w:after="0" w:line="240" w:lineRule="auto"/>
        <w:rPr>
          <w:rFonts w:ascii="Arial" w:eastAsia="Arial" w:hAnsi="Arial" w:cs="Arial"/>
          <w:sz w:val="24"/>
          <w:szCs w:val="24"/>
        </w:rPr>
      </w:pPr>
      <w:r>
        <w:rPr>
          <w:rFonts w:ascii="Arial" w:eastAsia="Arial" w:hAnsi="Arial" w:cs="Arial"/>
          <w:sz w:val="24"/>
          <w:szCs w:val="24"/>
        </w:rPr>
        <w:t>Projekti finansirani od strane Ministarstva obrazovanja nauke, međunarodni projekti...</w:t>
      </w:r>
    </w:p>
    <w:p w14:paraId="71C5BA00" w14:textId="77777777" w:rsidR="0057080C" w:rsidRDefault="0057080C" w:rsidP="0057080C">
      <w:pPr>
        <w:spacing w:after="0" w:line="240" w:lineRule="auto"/>
        <w:rPr>
          <w:rFonts w:ascii="Arial" w:eastAsia="Arial" w:hAnsi="Arial" w:cs="Arial"/>
          <w:sz w:val="24"/>
          <w:szCs w:val="24"/>
        </w:rPr>
      </w:pPr>
    </w:p>
    <w:p w14:paraId="497D7FEB"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Fedralno ministarstvo obrazovanja i naule Bosne i Hercegovine, Znanstveno-istraživačka suradnja između Republike Slovenije i BiH, „Genetski i plazmatski biomarkeri toka i odgovora na liječenje koronavirusne bolesti“, 2024-2025, nositelj projekta za BIH Prof.dr. Tamer Bego</w:t>
      </w:r>
    </w:p>
    <w:p w14:paraId="6EA14631"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3C0EAE40"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Federalno ministarstvo obrazovanja i nauke  Bosne i Hercegovine ,, "Oksidativni stres i proteini akutne faze kod pasa prekomjerne tjelesne mase" 2022-2024; nositelj projekta Prof. dr. Nejra Hadžimusić.</w:t>
      </w:r>
    </w:p>
    <w:p w14:paraId="1A3FAF2F"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18306110"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 xml:space="preserve">Federalno ministarstvo obrazovanja i nauke  Bosne i Hercegovine ,Multikomponentna sinteza heteroaryl supstituiranih akridinskih I ksantenskih derivate kao potencijalnih antitumorskih agenasa." 2023-2024; nositelj projekta </w:t>
      </w:r>
      <w:r w:rsidRPr="00F96D13">
        <w:rPr>
          <w:rFonts w:ascii="Arial" w:eastAsia="Arial" w:hAnsi="Arial" w:cs="Arial"/>
          <w:color w:val="3F3A38"/>
          <w:sz w:val="24"/>
          <w:szCs w:val="24"/>
        </w:rPr>
        <w:lastRenderedPageBreak/>
        <w:t>Prof. dr. Elma Veljović</w:t>
      </w:r>
    </w:p>
    <w:p w14:paraId="13086521"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441C4CF3"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Kantonalno Ministarstvo obrazovanja i nauke  Kantona Sarajevo “Razvoj proizvoda za usporavanje starenja kože baziran na sinergističkom djelovanju resveratrola i ekstremolita. 2022-2024, nositelj projekta Prof. dr. Alisa Elezović</w:t>
      </w:r>
    </w:p>
    <w:p w14:paraId="0CC0D555"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5CC4C331"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Kantonalno Ministarstvo obrazovanja i nauke  Kantona Sarajevo “Farmakogenetički markeri terapijskih efekata empagliflozina. 2022-2024, nositelj projekta Prof. dr. Tanja Dujić</w:t>
      </w:r>
    </w:p>
    <w:p w14:paraId="03811A2D"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0AD5EEFE"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COST akcija (CA21153) ,,Network for implementing multiomics approaches in atherosclerotic cardiovascular disease prevention and research (AtheroNET), MC member za Bosnu i Hercegovinu, 2022-2026, Koordinator projekta -  Paolo Magni.</w:t>
      </w:r>
    </w:p>
    <w:p w14:paraId="4C3E340E"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095FD641"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Kantonalno Ministarstvo obrazovanja i nauke  Kantona Sarajevo ,,Analiza uticaja glikana i mikroelemenata, kao potencijalnih novih biomarkera, kod procjene težine kliničke slike COVID-19 pacijenata“ nositelj projekta Prof. dr. Tamer Bego 2021- 2023</w:t>
      </w:r>
    </w:p>
    <w:p w14:paraId="3CAB34EF"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0F1A8CF1"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Kantonalno Ministarstvo obrazovanja i nauke  Kantona Sarajevo ,,Klasifikacija stepena kliničke slike i predikcija terapije kod pacijenata sa virusnim infekcijama: COVID-19 slučaj” nositelj projekta Doc. dr. Almir Badnjević 2021- 2023</w:t>
      </w:r>
    </w:p>
    <w:p w14:paraId="089DC468"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27848EDE"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Kantonalno Ministarstvo obrazovanja i nauke  Kantona Sarajevo ,,Virtuelne laboratorije u obrazovanju farmaceuta” nositelj projekta Prof. dr. Fahir Bečić  2021- 2023</w:t>
      </w:r>
    </w:p>
    <w:p w14:paraId="2369A042"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2635D400"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Erasmus+ Capacity Building in Higher Education Project ,,Innovating quality assessment tools for pharmacy studies in Bosnia and Herzegovina" - IQPharm, nositelj projekta Prof. dr. Tamer Bego 2021- 2024</w:t>
      </w:r>
    </w:p>
    <w:p w14:paraId="7A12DD89"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40C9D34B"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Kantonalno Ministarstvo obrazovanja i nauke  Kantona Sarajevo ,,Analiza potencionalnih biomarkera u ranoj dijagnostici, praćenju statusa i ishoda pacijenata oboljelih od COVID-19” nositelj projekta Prof. dr. Tamer Bego 2020- 2022</w:t>
      </w:r>
    </w:p>
    <w:p w14:paraId="19BBCE46"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54E507BB"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Central European Exchange Program for University Studies (CEEPUS) Project: “Image Processing, Information Engineering &amp; Interdisciplinary Knowledge Exchange”, 2020- u toku – Kordinator ispred Farmaceutskog fakulteta Univerziteta u Sarajevu – Prof. dr. Tamer Bego</w:t>
      </w:r>
    </w:p>
    <w:p w14:paraId="71666287"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7FDECDD3"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TAIEX Regional Workshop on Biomedical Engineering (Biomedical Signals, Medical Physics, Nanotechnology, Biosensors, Genetics, Renewable Energy Sources). European Commission. (February – December 2018) – organizator i voditelj radionice iz oblasti Genetike – Doc. Dr. Tamer Bego</w:t>
      </w:r>
    </w:p>
    <w:p w14:paraId="218B105D"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6EFF8B3C"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 xml:space="preserve">Central European Exchange Program for University Studies (CEEPUS) Project: “Novel diagnostic and therapeutic approaches to complex genetic </w:t>
      </w:r>
      <w:r w:rsidRPr="00F96D13">
        <w:rPr>
          <w:rFonts w:ascii="Arial" w:eastAsia="Arial" w:hAnsi="Arial" w:cs="Arial"/>
          <w:color w:val="3F3A38"/>
          <w:sz w:val="24"/>
          <w:szCs w:val="24"/>
        </w:rPr>
        <w:lastRenderedPageBreak/>
        <w:t>disorders”, 2018- u toku. Kordinator ispred Farmaceutskog fakulteta Univerziteta u Sarajevu Prof. dr. Tamer Bego</w:t>
      </w:r>
    </w:p>
    <w:p w14:paraId="5C8D79A0"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3A7FE0A4"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Wellcome Trust - Seed Award in Science: "Interaction between omeprazole and gliclazide in CYP2C19 normal/ ultrarapid metabolisers" (209943/Z/17/Z) (2018-2020) – voditelj projekta Doc. Dr. Tanja Dujić</w:t>
      </w:r>
    </w:p>
    <w:p w14:paraId="56D9D489"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7DBB6741"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Federalno ministarstvo obrazovanja i nauke  Bosne i Hercegovine ,,Neuronske mreže i QSAR u dizajniranju i sintezi farmakološki aktivnih ksantena“ 2016-2018; nositelj projekta Doc. dr. Elma Veljović</w:t>
      </w:r>
    </w:p>
    <w:p w14:paraId="19752080"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3D6C99F4"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Kantonalno Ministarstvo obrazovanja i nauke  Kantona Sarajevo „Sinteza, struktura i testiranje biloške aktivnosti tetraketona“.2016-2018; nositelj projekta Doc. dr. Elma Veljović</w:t>
      </w:r>
    </w:p>
    <w:p w14:paraId="0A5AFC1D"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5F86892C"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Vijeće ministara BiH, Programi za pripremu projekata i potencijalnih kandidata za sredstva iz fonda EU-FP7 za 2015. godinu Genetska testiranja I personalizirana terapija: Perspektive u biomedicine I etika” , 2015-2017.  nositelj projekta Prof.dr. Sabina Semiz.</w:t>
      </w:r>
    </w:p>
    <w:p w14:paraId="4749565E"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638337E0"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Vijeće ministara BiH, Programi za pripremu projekata i potencijalnih kandidata za sredstva iz fonda EU-FP7 za 2014. godinu. „Personalizirana terapija i prognoza razvoja Tip 2 dijabetesa kor evropsku mrežu naučnih timova“, 2014-2015; nositelj projekta Prof.dr. Sabina Semiz.</w:t>
      </w:r>
    </w:p>
    <w:p w14:paraId="3C038383"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6DD90B15"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Federalno ministarstvo obrazovanja i nauke  Bosne i Hercegovine, „Farmakogenetski faktori povezani sa optimalnom terapijom Tipa 2 dijabetesa“, nositelj projekta Prof.dr. Sabina Semiz.</w:t>
      </w:r>
    </w:p>
    <w:p w14:paraId="3A8B244F"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06FCB1F6"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Vijeće ministara BiH, Programi za pripremu projekata i potencijalnih kandidata za sredstva iz fonda EU-FP7 za 2010. godinu, „Genetičke varijacije enzima koji metaboliziraju lijekove kod tipa 2 dijabetesa“, 2010-2011, nositelj projekta: Doc.dr. Sabina Semiz.</w:t>
      </w:r>
    </w:p>
    <w:p w14:paraId="2743D3E1"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70242A57"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Vijeće ministara BiH, Programi za pripremu projekata i potencijalnih kandidata za sredstva iz fonda EU-FP7 za 2009. godinu, „Karakterizacija genetskih varijacija u evropskoj populaciji za sigurnu i efikasnu upotrebu statina u cilju prevencije kardiovaskularnih bolesti“, 2009-2010, nositelj projekta: Doc.dr. Sabina Semiz</w:t>
      </w:r>
    </w:p>
    <w:p w14:paraId="36793003"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6233A5D9"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Ministarstvo civilnih poslova BiH, Znanstveno-istraživačka suradnja između Republike Slovenije i BiH, „Genetički polimorfizmi vezani s povećanim rizikom za metabolički sindrom“, nositelj projekta: 2008-2010, nositelj projekta za BIH Prof.dr. Adlija Čaušević</w:t>
      </w:r>
    </w:p>
    <w:p w14:paraId="726E6FF6"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11CA336B"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Central European Exchange Program for University Studies (CEEPUS) Project: “Novel diagnostic and therapeutic approaches to complex genetic disorders”, 2012- Present. Kordinator ispred Farmaceutskog fakulteta Univerziteta u Sarajevu Prof. dr. Adlija Čaušević, ko-kordinator Doc. dr Tamer Bego</w:t>
      </w:r>
    </w:p>
    <w:p w14:paraId="15235DE0" w14:textId="77777777" w:rsidR="0057080C" w:rsidRPr="00F96D13" w:rsidRDefault="0057080C" w:rsidP="0057080C">
      <w:pPr>
        <w:widowControl w:val="0"/>
        <w:pBdr>
          <w:top w:val="nil"/>
          <w:left w:val="nil"/>
          <w:bottom w:val="nil"/>
          <w:right w:val="nil"/>
          <w:between w:val="nil"/>
        </w:pBdr>
        <w:spacing w:after="0" w:line="240" w:lineRule="auto"/>
        <w:ind w:left="720"/>
        <w:jc w:val="both"/>
        <w:rPr>
          <w:rFonts w:ascii="Arial" w:eastAsia="Arial" w:hAnsi="Arial" w:cs="Arial"/>
          <w:color w:val="3F3A38"/>
          <w:sz w:val="24"/>
          <w:szCs w:val="24"/>
        </w:rPr>
      </w:pPr>
    </w:p>
    <w:p w14:paraId="08D5113A" w14:textId="77777777" w:rsidR="0057080C" w:rsidRPr="00F96D13" w:rsidRDefault="0057080C" w:rsidP="0057080C">
      <w:pPr>
        <w:pStyle w:val="ListParagraph"/>
        <w:widowControl w:val="0"/>
        <w:numPr>
          <w:ilvl w:val="0"/>
          <w:numId w:val="3"/>
        </w:numPr>
        <w:pBdr>
          <w:top w:val="nil"/>
          <w:left w:val="nil"/>
          <w:bottom w:val="nil"/>
          <w:right w:val="nil"/>
          <w:between w:val="nil"/>
        </w:pBdr>
        <w:spacing w:after="0" w:line="240" w:lineRule="auto"/>
        <w:jc w:val="both"/>
        <w:rPr>
          <w:rFonts w:ascii="Arial" w:eastAsia="Arial" w:hAnsi="Arial" w:cs="Arial"/>
          <w:color w:val="3F3A38"/>
          <w:sz w:val="24"/>
          <w:szCs w:val="24"/>
        </w:rPr>
      </w:pPr>
      <w:r w:rsidRPr="00F96D13">
        <w:rPr>
          <w:rFonts w:ascii="Arial" w:eastAsia="Arial" w:hAnsi="Arial" w:cs="Arial"/>
          <w:color w:val="3F3A38"/>
          <w:sz w:val="24"/>
          <w:szCs w:val="24"/>
        </w:rPr>
        <w:t>Kantonalno ministarstvo obrazovanja i nauke Kantona Sarajevo, „Aspartat aminotransferaza, alanin aminotransferaza, alkalna fosfataza kao   potencijalni markeri u predikaciji i predviđanju progresivnih promjena kod diabetes mellitus-a tipa II“, 2007-2009, nositelj projekta: Prof.dr. Adlija Čaušević</w:t>
      </w:r>
    </w:p>
    <w:p w14:paraId="7102900B" w14:textId="77777777" w:rsidR="0057080C" w:rsidRDefault="0057080C" w:rsidP="0057080C">
      <w:pPr>
        <w:spacing w:after="0" w:line="240" w:lineRule="auto"/>
        <w:rPr>
          <w:rFonts w:ascii="Arial" w:eastAsia="Arial" w:hAnsi="Arial" w:cs="Arial"/>
          <w:b/>
          <w:sz w:val="24"/>
          <w:szCs w:val="24"/>
        </w:rPr>
      </w:pPr>
    </w:p>
    <w:p w14:paraId="0A5CFC1F" w14:textId="77777777" w:rsidR="0057080C" w:rsidRDefault="0057080C" w:rsidP="0057080C">
      <w:pPr>
        <w:spacing w:after="0" w:line="240" w:lineRule="auto"/>
        <w:rPr>
          <w:rFonts w:ascii="Arial" w:eastAsia="Arial" w:hAnsi="Arial" w:cs="Arial"/>
          <w:b/>
          <w:sz w:val="24"/>
          <w:szCs w:val="24"/>
        </w:rPr>
      </w:pPr>
      <w:r>
        <w:rPr>
          <w:rFonts w:ascii="Arial" w:eastAsia="Arial" w:hAnsi="Arial" w:cs="Arial"/>
          <w:b/>
          <w:sz w:val="24"/>
          <w:szCs w:val="24"/>
        </w:rPr>
        <w:t>Odabrane publikacije (do 10 odabranih publikacija):</w:t>
      </w:r>
    </w:p>
    <w:p w14:paraId="2C40EA22" w14:textId="77777777" w:rsidR="0057080C" w:rsidRPr="00F96D13" w:rsidRDefault="0057080C" w:rsidP="0057080C">
      <w:pPr>
        <w:widowControl w:val="0"/>
        <w:spacing w:after="0" w:line="240" w:lineRule="auto"/>
        <w:ind w:left="720"/>
        <w:jc w:val="both"/>
        <w:rPr>
          <w:rFonts w:ascii="Arial" w:eastAsia="Arial" w:hAnsi="Arial" w:cs="Arial"/>
          <w:sz w:val="24"/>
          <w:szCs w:val="24"/>
        </w:rPr>
      </w:pPr>
      <w:bookmarkStart w:id="3" w:name="_2et92p0" w:colFirst="0" w:colLast="0"/>
      <w:bookmarkEnd w:id="3"/>
    </w:p>
    <w:p w14:paraId="5162EF05" w14:textId="77777777" w:rsidR="0057080C" w:rsidRPr="00F96D13" w:rsidRDefault="0057080C" w:rsidP="0057080C">
      <w:pPr>
        <w:widowControl w:val="0"/>
        <w:numPr>
          <w:ilvl w:val="0"/>
          <w:numId w:val="1"/>
        </w:numPr>
        <w:spacing w:after="0" w:line="240" w:lineRule="auto"/>
        <w:jc w:val="both"/>
        <w:rPr>
          <w:rFonts w:ascii="Arial" w:eastAsia="Arial" w:hAnsi="Arial" w:cs="Arial"/>
          <w:sz w:val="24"/>
          <w:szCs w:val="24"/>
        </w:rPr>
      </w:pPr>
      <w:bookmarkStart w:id="4" w:name="_Hlk187830652"/>
      <w:r w:rsidRPr="00F96D13">
        <w:rPr>
          <w:rFonts w:ascii="Arial" w:eastAsia="Arial" w:hAnsi="Arial" w:cs="Arial"/>
          <w:sz w:val="24"/>
          <w:szCs w:val="24"/>
        </w:rPr>
        <w:t xml:space="preserve">Meseldžić N, Prnjavorac B, Dujić T, Malenica M, Glamočlija U, Prnjavorac L, Bedak O, Imamović Kadrić S, Marjanović D, </w:t>
      </w:r>
      <w:r w:rsidRPr="00173786">
        <w:rPr>
          <w:rFonts w:ascii="Arial" w:eastAsia="Arial" w:hAnsi="Arial" w:cs="Arial"/>
          <w:b/>
          <w:bCs/>
          <w:sz w:val="24"/>
          <w:szCs w:val="24"/>
        </w:rPr>
        <w:t>Bego T</w:t>
      </w:r>
      <w:r w:rsidRPr="00F96D13">
        <w:rPr>
          <w:rFonts w:ascii="Arial" w:eastAsia="Arial" w:hAnsi="Arial" w:cs="Arial"/>
          <w:sz w:val="24"/>
          <w:szCs w:val="24"/>
        </w:rPr>
        <w:t>. Association of ACE2 and TMPRSS2 genes variants with disease severity and most important biomarkers in COVID-19 patients in Bosnia and Herzegovina. Croat Med J. 2024 Jun 13;65(3):220-231. doi: 10.3325/cmj.2024.65.220. PMID: 38868968; PMCID: PMC11157263.</w:t>
      </w:r>
    </w:p>
    <w:p w14:paraId="5B787665" w14:textId="77777777" w:rsidR="0057080C" w:rsidRPr="00F96D13" w:rsidRDefault="0057080C" w:rsidP="0057080C">
      <w:pPr>
        <w:widowControl w:val="0"/>
        <w:spacing w:after="0" w:line="240" w:lineRule="auto"/>
        <w:ind w:left="720"/>
        <w:jc w:val="both"/>
        <w:rPr>
          <w:rFonts w:ascii="Arial" w:eastAsia="Arial" w:hAnsi="Arial" w:cs="Arial"/>
          <w:sz w:val="24"/>
          <w:szCs w:val="24"/>
        </w:rPr>
      </w:pPr>
    </w:p>
    <w:p w14:paraId="3762E9E4" w14:textId="77777777" w:rsidR="0057080C" w:rsidRPr="002575BF" w:rsidRDefault="0057080C" w:rsidP="0057080C">
      <w:pPr>
        <w:widowControl w:val="0"/>
        <w:numPr>
          <w:ilvl w:val="0"/>
          <w:numId w:val="1"/>
        </w:numPr>
        <w:spacing w:after="0" w:line="240" w:lineRule="auto"/>
        <w:jc w:val="both"/>
        <w:rPr>
          <w:rFonts w:ascii="Arial" w:eastAsia="Arial" w:hAnsi="Arial" w:cs="Arial"/>
          <w:sz w:val="24"/>
          <w:szCs w:val="24"/>
        </w:rPr>
      </w:pPr>
      <w:r w:rsidRPr="00F96D13">
        <w:rPr>
          <w:rFonts w:ascii="Arial" w:eastAsia="Arial" w:hAnsi="Arial" w:cs="Arial"/>
          <w:sz w:val="24"/>
          <w:szCs w:val="24"/>
        </w:rPr>
        <w:t>Badnjević</w:t>
      </w:r>
      <w:r>
        <w:rPr>
          <w:rFonts w:ascii="Arial" w:eastAsia="Arial" w:hAnsi="Arial" w:cs="Arial"/>
          <w:sz w:val="24"/>
          <w:szCs w:val="24"/>
        </w:rPr>
        <w:t xml:space="preserve"> A</w:t>
      </w:r>
      <w:r w:rsidRPr="00F96D13">
        <w:rPr>
          <w:rFonts w:ascii="Arial" w:eastAsia="Arial" w:hAnsi="Arial" w:cs="Arial"/>
          <w:sz w:val="24"/>
          <w:szCs w:val="24"/>
        </w:rPr>
        <w:t>, Gurbeta Pokvić</w:t>
      </w:r>
      <w:r>
        <w:rPr>
          <w:rFonts w:ascii="Arial" w:eastAsia="Arial" w:hAnsi="Arial" w:cs="Arial"/>
          <w:sz w:val="24"/>
          <w:szCs w:val="24"/>
        </w:rPr>
        <w:t xml:space="preserve"> L</w:t>
      </w:r>
      <w:r w:rsidRPr="00F96D13">
        <w:rPr>
          <w:rFonts w:ascii="Arial" w:eastAsia="Arial" w:hAnsi="Arial" w:cs="Arial"/>
          <w:sz w:val="24"/>
          <w:szCs w:val="24"/>
        </w:rPr>
        <w:t>, Smajlhodžić-Deljo</w:t>
      </w:r>
      <w:r>
        <w:rPr>
          <w:rFonts w:ascii="Arial" w:eastAsia="Arial" w:hAnsi="Arial" w:cs="Arial"/>
          <w:sz w:val="24"/>
          <w:szCs w:val="24"/>
        </w:rPr>
        <w:t xml:space="preserve"> M</w:t>
      </w:r>
      <w:r w:rsidRPr="00F96D13">
        <w:rPr>
          <w:rFonts w:ascii="Arial" w:eastAsia="Arial" w:hAnsi="Arial" w:cs="Arial"/>
          <w:sz w:val="24"/>
          <w:szCs w:val="24"/>
        </w:rPr>
        <w:t>, Spahić</w:t>
      </w:r>
      <w:r>
        <w:rPr>
          <w:rFonts w:ascii="Arial" w:eastAsia="Arial" w:hAnsi="Arial" w:cs="Arial"/>
          <w:sz w:val="24"/>
          <w:szCs w:val="24"/>
        </w:rPr>
        <w:t xml:space="preserve"> L</w:t>
      </w:r>
      <w:r w:rsidRPr="00F96D13">
        <w:rPr>
          <w:rFonts w:ascii="Arial" w:eastAsia="Arial" w:hAnsi="Arial" w:cs="Arial"/>
          <w:sz w:val="24"/>
          <w:szCs w:val="24"/>
        </w:rPr>
        <w:t xml:space="preserve">, </w:t>
      </w:r>
      <w:r w:rsidRPr="00173786">
        <w:rPr>
          <w:rFonts w:ascii="Arial" w:eastAsia="Arial" w:hAnsi="Arial" w:cs="Arial"/>
          <w:b/>
          <w:bCs/>
          <w:sz w:val="24"/>
          <w:szCs w:val="24"/>
        </w:rPr>
        <w:t>Bego</w:t>
      </w:r>
      <w:r>
        <w:rPr>
          <w:rFonts w:ascii="Arial" w:eastAsia="Arial" w:hAnsi="Arial" w:cs="Arial"/>
          <w:b/>
          <w:bCs/>
          <w:sz w:val="24"/>
          <w:szCs w:val="24"/>
        </w:rPr>
        <w:t xml:space="preserve"> T</w:t>
      </w:r>
      <w:r w:rsidRPr="00F96D13">
        <w:rPr>
          <w:rFonts w:ascii="Arial" w:eastAsia="Arial" w:hAnsi="Arial" w:cs="Arial"/>
          <w:sz w:val="24"/>
          <w:szCs w:val="24"/>
        </w:rPr>
        <w:t>, Meseldžić</w:t>
      </w:r>
      <w:r>
        <w:rPr>
          <w:rFonts w:ascii="Arial" w:eastAsia="Arial" w:hAnsi="Arial" w:cs="Arial"/>
          <w:sz w:val="24"/>
          <w:szCs w:val="24"/>
        </w:rPr>
        <w:t xml:space="preserve"> N</w:t>
      </w:r>
      <w:r w:rsidRPr="00F96D13">
        <w:rPr>
          <w:rFonts w:ascii="Arial" w:eastAsia="Arial" w:hAnsi="Arial" w:cs="Arial"/>
          <w:sz w:val="24"/>
          <w:szCs w:val="24"/>
        </w:rPr>
        <w:t>, Prnjavorac</w:t>
      </w:r>
      <w:r>
        <w:rPr>
          <w:rFonts w:ascii="Arial" w:eastAsia="Arial" w:hAnsi="Arial" w:cs="Arial"/>
          <w:sz w:val="24"/>
          <w:szCs w:val="24"/>
        </w:rPr>
        <w:t xml:space="preserve"> L</w:t>
      </w:r>
      <w:r w:rsidRPr="00F96D13">
        <w:rPr>
          <w:rFonts w:ascii="Arial" w:eastAsia="Arial" w:hAnsi="Arial" w:cs="Arial"/>
          <w:sz w:val="24"/>
          <w:szCs w:val="24"/>
        </w:rPr>
        <w:t>, Prnjavorac</w:t>
      </w:r>
      <w:r>
        <w:rPr>
          <w:rFonts w:ascii="Arial" w:eastAsia="Arial" w:hAnsi="Arial" w:cs="Arial"/>
          <w:sz w:val="24"/>
          <w:szCs w:val="24"/>
        </w:rPr>
        <w:t xml:space="preserve"> B</w:t>
      </w:r>
      <w:r w:rsidRPr="00F96D13">
        <w:rPr>
          <w:rFonts w:ascii="Arial" w:eastAsia="Arial" w:hAnsi="Arial" w:cs="Arial"/>
          <w:sz w:val="24"/>
          <w:szCs w:val="24"/>
        </w:rPr>
        <w:t>, Bedak</w:t>
      </w:r>
      <w:r>
        <w:rPr>
          <w:rFonts w:ascii="Arial" w:eastAsia="Arial" w:hAnsi="Arial" w:cs="Arial"/>
          <w:sz w:val="24"/>
          <w:szCs w:val="24"/>
        </w:rPr>
        <w:t xml:space="preserve"> O</w:t>
      </w:r>
      <w:r w:rsidRPr="00F96D13">
        <w:rPr>
          <w:rFonts w:ascii="Arial" w:eastAsia="Arial" w:hAnsi="Arial" w:cs="Arial"/>
          <w:sz w:val="24"/>
          <w:szCs w:val="24"/>
        </w:rPr>
        <w:t>. ‘Application of Artificial Intelligence for the Classification of the Clinical Outcome and Therapy in Patients with Viral Infections: The Case of COVID-19’. Technology and Health Care. 1 Jan. 2024 : 1859 – 1870</w:t>
      </w:r>
    </w:p>
    <w:p w14:paraId="68B3AA90" w14:textId="77777777" w:rsidR="0057080C" w:rsidRPr="00F96D13" w:rsidRDefault="0057080C" w:rsidP="0057080C">
      <w:pPr>
        <w:widowControl w:val="0"/>
        <w:spacing w:after="0" w:line="240" w:lineRule="auto"/>
        <w:jc w:val="both"/>
        <w:rPr>
          <w:rFonts w:ascii="Arial" w:eastAsia="Arial" w:hAnsi="Arial" w:cs="Arial"/>
          <w:sz w:val="24"/>
          <w:szCs w:val="24"/>
        </w:rPr>
      </w:pPr>
    </w:p>
    <w:p w14:paraId="4FA3553E" w14:textId="77777777" w:rsidR="0057080C" w:rsidRPr="00F96D13" w:rsidRDefault="0057080C" w:rsidP="0057080C">
      <w:pPr>
        <w:widowControl w:val="0"/>
        <w:numPr>
          <w:ilvl w:val="0"/>
          <w:numId w:val="1"/>
        </w:numPr>
        <w:spacing w:after="0" w:line="240" w:lineRule="auto"/>
        <w:jc w:val="both"/>
        <w:rPr>
          <w:rFonts w:ascii="Arial" w:eastAsia="Arial" w:hAnsi="Arial" w:cs="Arial"/>
          <w:sz w:val="24"/>
          <w:szCs w:val="24"/>
        </w:rPr>
      </w:pPr>
      <w:r w:rsidRPr="00F96D13">
        <w:rPr>
          <w:rFonts w:ascii="Arial" w:eastAsia="Arial" w:hAnsi="Arial" w:cs="Arial"/>
          <w:sz w:val="24"/>
          <w:szCs w:val="24"/>
        </w:rPr>
        <w:t>Salihefendić</w:t>
      </w:r>
      <w:r>
        <w:rPr>
          <w:rFonts w:ascii="Arial" w:eastAsia="Arial" w:hAnsi="Arial" w:cs="Arial"/>
          <w:sz w:val="24"/>
          <w:szCs w:val="24"/>
        </w:rPr>
        <w:t xml:space="preserve"> L</w:t>
      </w:r>
      <w:r w:rsidRPr="00F96D13">
        <w:rPr>
          <w:rFonts w:ascii="Arial" w:eastAsia="Arial" w:hAnsi="Arial" w:cs="Arial"/>
          <w:sz w:val="24"/>
          <w:szCs w:val="24"/>
        </w:rPr>
        <w:t>, Čeko</w:t>
      </w:r>
      <w:r>
        <w:rPr>
          <w:rFonts w:ascii="Arial" w:eastAsia="Arial" w:hAnsi="Arial" w:cs="Arial"/>
          <w:sz w:val="24"/>
          <w:szCs w:val="24"/>
        </w:rPr>
        <w:t xml:space="preserve"> I</w:t>
      </w:r>
      <w:r w:rsidRPr="00F96D13">
        <w:rPr>
          <w:rFonts w:ascii="Arial" w:eastAsia="Arial" w:hAnsi="Arial" w:cs="Arial"/>
          <w:sz w:val="24"/>
          <w:szCs w:val="24"/>
        </w:rPr>
        <w:t>, Bešić</w:t>
      </w:r>
      <w:r>
        <w:rPr>
          <w:rFonts w:ascii="Arial" w:eastAsia="Arial" w:hAnsi="Arial" w:cs="Arial"/>
          <w:sz w:val="24"/>
          <w:szCs w:val="24"/>
        </w:rPr>
        <w:t xml:space="preserve"> L</w:t>
      </w:r>
      <w:r w:rsidRPr="00F96D13">
        <w:rPr>
          <w:rFonts w:ascii="Arial" w:eastAsia="Arial" w:hAnsi="Arial" w:cs="Arial"/>
          <w:sz w:val="24"/>
          <w:szCs w:val="24"/>
        </w:rPr>
        <w:t>, Mulahuseinović</w:t>
      </w:r>
      <w:r>
        <w:rPr>
          <w:rFonts w:ascii="Arial" w:eastAsia="Arial" w:hAnsi="Arial" w:cs="Arial"/>
          <w:sz w:val="24"/>
          <w:szCs w:val="24"/>
        </w:rPr>
        <w:t xml:space="preserve"> N</w:t>
      </w:r>
      <w:r w:rsidRPr="00F96D13">
        <w:rPr>
          <w:rFonts w:ascii="Arial" w:eastAsia="Arial" w:hAnsi="Arial" w:cs="Arial"/>
          <w:sz w:val="24"/>
          <w:szCs w:val="24"/>
        </w:rPr>
        <w:t>, Durgut</w:t>
      </w:r>
      <w:r>
        <w:rPr>
          <w:rFonts w:ascii="Arial" w:eastAsia="Arial" w:hAnsi="Arial" w:cs="Arial"/>
          <w:sz w:val="24"/>
          <w:szCs w:val="24"/>
        </w:rPr>
        <w:t xml:space="preserve"> S</w:t>
      </w:r>
      <w:r w:rsidRPr="00F96D13">
        <w:rPr>
          <w:rFonts w:ascii="Arial" w:eastAsia="Arial" w:hAnsi="Arial" w:cs="Arial"/>
          <w:sz w:val="24"/>
          <w:szCs w:val="24"/>
        </w:rPr>
        <w:t>, Pećar</w:t>
      </w:r>
      <w:r>
        <w:rPr>
          <w:rFonts w:ascii="Arial" w:eastAsia="Arial" w:hAnsi="Arial" w:cs="Arial"/>
          <w:sz w:val="24"/>
          <w:szCs w:val="24"/>
        </w:rPr>
        <w:t xml:space="preserve"> D</w:t>
      </w:r>
      <w:r w:rsidRPr="00F96D13">
        <w:rPr>
          <w:rFonts w:ascii="Arial" w:eastAsia="Arial" w:hAnsi="Arial" w:cs="Arial"/>
          <w:sz w:val="24"/>
          <w:szCs w:val="24"/>
        </w:rPr>
        <w:t>, Prnjavorac</w:t>
      </w:r>
      <w:r>
        <w:rPr>
          <w:rFonts w:ascii="Arial" w:eastAsia="Arial" w:hAnsi="Arial" w:cs="Arial"/>
          <w:sz w:val="24"/>
          <w:szCs w:val="24"/>
        </w:rPr>
        <w:t xml:space="preserve"> L</w:t>
      </w:r>
      <w:r w:rsidRPr="00F96D13">
        <w:rPr>
          <w:rFonts w:ascii="Arial" w:eastAsia="Arial" w:hAnsi="Arial" w:cs="Arial"/>
          <w:sz w:val="24"/>
          <w:szCs w:val="24"/>
        </w:rPr>
        <w:t>, Kandić</w:t>
      </w:r>
      <w:r>
        <w:rPr>
          <w:rFonts w:ascii="Arial" w:eastAsia="Arial" w:hAnsi="Arial" w:cs="Arial"/>
          <w:sz w:val="24"/>
          <w:szCs w:val="24"/>
        </w:rPr>
        <w:t xml:space="preserve"> E</w:t>
      </w:r>
      <w:r w:rsidRPr="00F96D13">
        <w:rPr>
          <w:rFonts w:ascii="Arial" w:eastAsia="Arial" w:hAnsi="Arial" w:cs="Arial"/>
          <w:sz w:val="24"/>
          <w:szCs w:val="24"/>
        </w:rPr>
        <w:t>, Meseldžić</w:t>
      </w:r>
      <w:r>
        <w:rPr>
          <w:rFonts w:ascii="Arial" w:eastAsia="Arial" w:hAnsi="Arial" w:cs="Arial"/>
          <w:sz w:val="24"/>
          <w:szCs w:val="24"/>
        </w:rPr>
        <w:t xml:space="preserve"> N</w:t>
      </w:r>
      <w:r w:rsidRPr="00F96D13">
        <w:rPr>
          <w:rFonts w:ascii="Arial" w:eastAsia="Arial" w:hAnsi="Arial" w:cs="Arial"/>
          <w:sz w:val="24"/>
          <w:szCs w:val="24"/>
        </w:rPr>
        <w:t xml:space="preserve">, </w:t>
      </w:r>
      <w:r w:rsidRPr="00173786">
        <w:rPr>
          <w:rFonts w:ascii="Arial" w:eastAsia="Arial" w:hAnsi="Arial" w:cs="Arial"/>
          <w:b/>
          <w:bCs/>
          <w:sz w:val="24"/>
          <w:szCs w:val="24"/>
        </w:rPr>
        <w:t>Bego</w:t>
      </w:r>
      <w:r>
        <w:rPr>
          <w:rFonts w:ascii="Arial" w:eastAsia="Arial" w:hAnsi="Arial" w:cs="Arial"/>
          <w:b/>
          <w:bCs/>
          <w:sz w:val="24"/>
          <w:szCs w:val="24"/>
        </w:rPr>
        <w:t xml:space="preserve"> T</w:t>
      </w:r>
      <w:r w:rsidRPr="00173786">
        <w:rPr>
          <w:rFonts w:ascii="Arial" w:eastAsia="Arial" w:hAnsi="Arial" w:cs="Arial"/>
          <w:b/>
          <w:bCs/>
          <w:sz w:val="24"/>
          <w:szCs w:val="24"/>
        </w:rPr>
        <w:t>,</w:t>
      </w:r>
      <w:r w:rsidRPr="00F96D13">
        <w:rPr>
          <w:rFonts w:ascii="Arial" w:eastAsia="Arial" w:hAnsi="Arial" w:cs="Arial"/>
          <w:sz w:val="24"/>
          <w:szCs w:val="24"/>
        </w:rPr>
        <w:t xml:space="preserve"> </w:t>
      </w:r>
      <w:r>
        <w:rPr>
          <w:rFonts w:ascii="Arial" w:eastAsia="Arial" w:hAnsi="Arial" w:cs="Arial"/>
          <w:sz w:val="24"/>
          <w:szCs w:val="24"/>
        </w:rPr>
        <w:t xml:space="preserve"> </w:t>
      </w:r>
      <w:r w:rsidRPr="00F96D13">
        <w:rPr>
          <w:rFonts w:ascii="Arial" w:eastAsia="Arial" w:hAnsi="Arial" w:cs="Arial"/>
          <w:sz w:val="24"/>
          <w:szCs w:val="24"/>
        </w:rPr>
        <w:t>Prnjavorac</w:t>
      </w:r>
      <w:r>
        <w:rPr>
          <w:rFonts w:ascii="Arial" w:eastAsia="Arial" w:hAnsi="Arial" w:cs="Arial"/>
          <w:sz w:val="24"/>
          <w:szCs w:val="24"/>
        </w:rPr>
        <w:t xml:space="preserve"> B</w:t>
      </w:r>
      <w:r w:rsidRPr="00F96D13">
        <w:rPr>
          <w:rFonts w:ascii="Arial" w:eastAsia="Arial" w:hAnsi="Arial" w:cs="Arial"/>
          <w:sz w:val="24"/>
          <w:szCs w:val="24"/>
        </w:rPr>
        <w:t>, Marjanović</w:t>
      </w:r>
      <w:r>
        <w:rPr>
          <w:rFonts w:ascii="Arial" w:eastAsia="Arial" w:hAnsi="Arial" w:cs="Arial"/>
          <w:sz w:val="24"/>
          <w:szCs w:val="24"/>
        </w:rPr>
        <w:t xml:space="preserve"> D</w:t>
      </w:r>
      <w:r w:rsidRPr="00F96D13">
        <w:rPr>
          <w:rFonts w:ascii="Arial" w:eastAsia="Arial" w:hAnsi="Arial" w:cs="Arial"/>
          <w:sz w:val="24"/>
          <w:szCs w:val="24"/>
        </w:rPr>
        <w:t>, Konjhodžić</w:t>
      </w:r>
      <w:r>
        <w:rPr>
          <w:rFonts w:ascii="Arial" w:eastAsia="Arial" w:hAnsi="Arial" w:cs="Arial"/>
          <w:sz w:val="24"/>
          <w:szCs w:val="24"/>
        </w:rPr>
        <w:t xml:space="preserve"> R</w:t>
      </w:r>
      <w:r w:rsidRPr="00F96D13">
        <w:rPr>
          <w:rFonts w:ascii="Arial" w:eastAsia="Arial" w:hAnsi="Arial" w:cs="Arial"/>
          <w:sz w:val="24"/>
          <w:szCs w:val="24"/>
        </w:rPr>
        <w:t>, Ašić</w:t>
      </w:r>
      <w:r>
        <w:rPr>
          <w:rFonts w:ascii="Arial" w:eastAsia="Arial" w:hAnsi="Arial" w:cs="Arial"/>
          <w:sz w:val="24"/>
          <w:szCs w:val="24"/>
        </w:rPr>
        <w:t xml:space="preserve"> A</w:t>
      </w:r>
      <w:r w:rsidRPr="00F96D13">
        <w:rPr>
          <w:rFonts w:ascii="Arial" w:eastAsia="Arial" w:hAnsi="Arial" w:cs="Arial"/>
          <w:sz w:val="24"/>
          <w:szCs w:val="24"/>
        </w:rPr>
        <w:t>.  Identification of human genetic variants modulating the course of COVID-19 infection with importance in other viral infections. Front Genet. 2023; 14: 1240245.</w:t>
      </w:r>
    </w:p>
    <w:p w14:paraId="4809F9D3" w14:textId="77777777" w:rsidR="0057080C" w:rsidRPr="00F96D13" w:rsidRDefault="0057080C" w:rsidP="0057080C">
      <w:pPr>
        <w:widowControl w:val="0"/>
        <w:spacing w:after="0" w:line="240" w:lineRule="auto"/>
        <w:ind w:left="720"/>
        <w:jc w:val="both"/>
        <w:rPr>
          <w:rFonts w:ascii="Arial" w:eastAsia="Arial" w:hAnsi="Arial" w:cs="Arial"/>
          <w:sz w:val="24"/>
          <w:szCs w:val="24"/>
        </w:rPr>
      </w:pPr>
    </w:p>
    <w:p w14:paraId="41C1E660" w14:textId="77777777" w:rsidR="0057080C" w:rsidRPr="00F96D13" w:rsidRDefault="0057080C" w:rsidP="0057080C">
      <w:pPr>
        <w:widowControl w:val="0"/>
        <w:numPr>
          <w:ilvl w:val="0"/>
          <w:numId w:val="1"/>
        </w:numPr>
        <w:spacing w:after="0" w:line="240" w:lineRule="auto"/>
        <w:jc w:val="both"/>
        <w:rPr>
          <w:rFonts w:ascii="Arial" w:eastAsia="Arial" w:hAnsi="Arial" w:cs="Arial"/>
          <w:sz w:val="24"/>
          <w:szCs w:val="24"/>
        </w:rPr>
      </w:pPr>
      <w:r w:rsidRPr="00F96D13">
        <w:rPr>
          <w:rFonts w:ascii="Arial" w:eastAsia="Arial" w:hAnsi="Arial" w:cs="Arial"/>
          <w:sz w:val="24"/>
          <w:szCs w:val="24"/>
        </w:rPr>
        <w:t xml:space="preserve">Malenica M., Klisic A., Meseldžić N., Dujic T., </w:t>
      </w:r>
      <w:r w:rsidRPr="00173786">
        <w:rPr>
          <w:rFonts w:ascii="Arial" w:eastAsia="Arial" w:hAnsi="Arial" w:cs="Arial"/>
          <w:b/>
          <w:bCs/>
          <w:sz w:val="24"/>
          <w:szCs w:val="24"/>
        </w:rPr>
        <w:t>Bego T</w:t>
      </w:r>
      <w:r w:rsidRPr="00F96D13">
        <w:rPr>
          <w:rFonts w:ascii="Arial" w:eastAsia="Arial" w:hAnsi="Arial" w:cs="Arial"/>
          <w:sz w:val="24"/>
          <w:szCs w:val="24"/>
        </w:rPr>
        <w:t>.,  Kotor-Stevuljevic J. Principal component analysis of the oxidative stress, inflammation, and dyslipidemia influence in patients with different levels of glucoregulation. Journal of Medical Biochemistry. 2023; 42: 1-10.</w:t>
      </w:r>
    </w:p>
    <w:p w14:paraId="46AFB8BB" w14:textId="77777777" w:rsidR="0057080C" w:rsidRPr="00F96D13" w:rsidRDefault="0057080C" w:rsidP="0057080C">
      <w:pPr>
        <w:widowControl w:val="0"/>
        <w:spacing w:after="0" w:line="240" w:lineRule="auto"/>
        <w:ind w:left="720"/>
        <w:jc w:val="both"/>
        <w:rPr>
          <w:rFonts w:ascii="Arial" w:eastAsia="Arial" w:hAnsi="Arial" w:cs="Arial"/>
          <w:sz w:val="24"/>
          <w:szCs w:val="24"/>
        </w:rPr>
      </w:pPr>
    </w:p>
    <w:p w14:paraId="5E4EBF30" w14:textId="77777777" w:rsidR="0057080C" w:rsidRPr="002575BF" w:rsidRDefault="0057080C" w:rsidP="0057080C">
      <w:pPr>
        <w:widowControl w:val="0"/>
        <w:numPr>
          <w:ilvl w:val="0"/>
          <w:numId w:val="1"/>
        </w:numPr>
        <w:spacing w:after="0" w:line="240" w:lineRule="auto"/>
        <w:jc w:val="both"/>
        <w:rPr>
          <w:rFonts w:ascii="Arial" w:eastAsia="Arial" w:hAnsi="Arial" w:cs="Arial"/>
          <w:sz w:val="24"/>
          <w:szCs w:val="24"/>
        </w:rPr>
      </w:pPr>
      <w:r w:rsidRPr="00F96D13">
        <w:rPr>
          <w:rFonts w:ascii="Arial" w:eastAsia="Arial" w:hAnsi="Arial" w:cs="Arial"/>
          <w:sz w:val="24"/>
          <w:szCs w:val="24"/>
        </w:rPr>
        <w:t xml:space="preserve">Petrović T., Vijay A., Vučković F., Trbojević-Akmačić I., Ollivere B., Marjanović D., </w:t>
      </w:r>
      <w:r w:rsidRPr="00173786">
        <w:rPr>
          <w:rFonts w:ascii="Arial" w:eastAsia="Arial" w:hAnsi="Arial" w:cs="Arial"/>
          <w:b/>
          <w:bCs/>
          <w:sz w:val="24"/>
          <w:szCs w:val="24"/>
        </w:rPr>
        <w:t>Bego T</w:t>
      </w:r>
      <w:r w:rsidRPr="00F96D13">
        <w:rPr>
          <w:rFonts w:ascii="Arial" w:eastAsia="Arial" w:hAnsi="Arial" w:cs="Arial"/>
          <w:sz w:val="24"/>
          <w:szCs w:val="24"/>
        </w:rPr>
        <w:t>., Prnjavorac B., Đerek L., Markotić A., Lukšić I.,</w:t>
      </w:r>
      <w:r>
        <w:rPr>
          <w:rFonts w:ascii="Arial" w:eastAsia="Arial" w:hAnsi="Arial" w:cs="Arial"/>
          <w:sz w:val="24"/>
          <w:szCs w:val="24"/>
        </w:rPr>
        <w:t xml:space="preserve"> </w:t>
      </w:r>
      <w:r w:rsidRPr="002575BF">
        <w:rPr>
          <w:rFonts w:ascii="Arial" w:eastAsia="Arial" w:hAnsi="Arial" w:cs="Arial"/>
          <w:sz w:val="24"/>
          <w:szCs w:val="24"/>
        </w:rPr>
        <w:t>Jurin I., Valdes A., Hadžibegović I., Lauc G. IgG N-glycome changes during the course of severe COVID-19: An observational study." EBioMedicine (2022): 104101</w:t>
      </w:r>
    </w:p>
    <w:p w14:paraId="0E098BCD" w14:textId="77777777" w:rsidR="0057080C" w:rsidRPr="00F96D13" w:rsidRDefault="0057080C" w:rsidP="0057080C">
      <w:pPr>
        <w:widowControl w:val="0"/>
        <w:spacing w:after="0" w:line="240" w:lineRule="auto"/>
        <w:ind w:left="720"/>
        <w:jc w:val="both"/>
        <w:rPr>
          <w:rFonts w:ascii="Arial" w:eastAsia="Arial" w:hAnsi="Arial" w:cs="Arial"/>
          <w:sz w:val="24"/>
          <w:szCs w:val="24"/>
        </w:rPr>
      </w:pPr>
    </w:p>
    <w:p w14:paraId="1F44F883" w14:textId="77777777" w:rsidR="0057080C" w:rsidRPr="00F96D13" w:rsidRDefault="0057080C" w:rsidP="0057080C">
      <w:pPr>
        <w:widowControl w:val="0"/>
        <w:numPr>
          <w:ilvl w:val="0"/>
          <w:numId w:val="1"/>
        </w:numPr>
        <w:spacing w:after="0" w:line="240" w:lineRule="auto"/>
        <w:jc w:val="both"/>
        <w:rPr>
          <w:rFonts w:ascii="Arial" w:eastAsia="Arial" w:hAnsi="Arial" w:cs="Arial"/>
          <w:sz w:val="24"/>
          <w:szCs w:val="24"/>
        </w:rPr>
      </w:pPr>
      <w:r w:rsidRPr="00173786">
        <w:rPr>
          <w:rFonts w:ascii="Arial" w:eastAsia="Arial" w:hAnsi="Arial" w:cs="Arial"/>
          <w:b/>
          <w:bCs/>
          <w:sz w:val="24"/>
          <w:szCs w:val="24"/>
        </w:rPr>
        <w:t>Bego T</w:t>
      </w:r>
      <w:r w:rsidRPr="00F96D13">
        <w:rPr>
          <w:rFonts w:ascii="Arial" w:eastAsia="Arial" w:hAnsi="Arial" w:cs="Arial"/>
          <w:sz w:val="24"/>
          <w:szCs w:val="24"/>
        </w:rPr>
        <w:t>., Meseldžić N., Prnjavorac B., Prnjavorac L., Marjanović D., Azevedo R., Pinto E., Duro M., Couto C., Almeida A. ,,Association of trace element status in COVID-19 patients with disease severity”. Journal of Trace Elements in Medicine and Biology (2022), 74, 127055.</w:t>
      </w:r>
    </w:p>
    <w:p w14:paraId="33FE868B" w14:textId="77777777" w:rsidR="0057080C" w:rsidRPr="002575BF" w:rsidRDefault="0057080C" w:rsidP="0057080C">
      <w:pPr>
        <w:widowControl w:val="0"/>
        <w:spacing w:after="0" w:line="240" w:lineRule="auto"/>
        <w:jc w:val="both"/>
        <w:rPr>
          <w:rFonts w:ascii="Arial" w:eastAsia="Arial" w:hAnsi="Arial" w:cs="Arial"/>
          <w:sz w:val="24"/>
          <w:szCs w:val="24"/>
        </w:rPr>
      </w:pPr>
    </w:p>
    <w:p w14:paraId="467C4AE0" w14:textId="77777777" w:rsidR="0057080C" w:rsidRDefault="0057080C" w:rsidP="0057080C">
      <w:pPr>
        <w:widowControl w:val="0"/>
        <w:numPr>
          <w:ilvl w:val="0"/>
          <w:numId w:val="1"/>
        </w:numPr>
        <w:spacing w:after="0" w:line="240" w:lineRule="auto"/>
        <w:jc w:val="both"/>
        <w:rPr>
          <w:rFonts w:ascii="Arial" w:eastAsia="Arial" w:hAnsi="Arial" w:cs="Arial"/>
          <w:sz w:val="24"/>
          <w:szCs w:val="24"/>
        </w:rPr>
      </w:pPr>
      <w:r w:rsidRPr="00F96D13">
        <w:rPr>
          <w:rFonts w:ascii="Arial" w:eastAsia="Arial" w:hAnsi="Arial" w:cs="Arial"/>
          <w:sz w:val="24"/>
          <w:szCs w:val="24"/>
        </w:rPr>
        <w:t>Dujic T, Cvijic S, Elezovic A, Bego T, Imamovic Kadric S, Malenica M, Elezovic A, Pearson E, Kulo A. Interaction between Omeprazole and Gliclazide in Relation to CYP2C19 Phenotype. J. Pers. Med. 2021, 11(5), 367-388.</w:t>
      </w:r>
    </w:p>
    <w:p w14:paraId="29515F0C" w14:textId="77777777" w:rsidR="0057080C" w:rsidRDefault="0057080C" w:rsidP="0057080C">
      <w:pPr>
        <w:pStyle w:val="ListParagraph"/>
        <w:spacing w:after="0" w:line="240" w:lineRule="auto"/>
        <w:rPr>
          <w:rFonts w:ascii="Arial" w:eastAsia="Arial" w:hAnsi="Arial" w:cs="Arial"/>
          <w:sz w:val="24"/>
          <w:szCs w:val="24"/>
          <w:highlight w:val="white"/>
        </w:rPr>
      </w:pPr>
    </w:p>
    <w:p w14:paraId="31B829E0" w14:textId="77777777" w:rsidR="0057080C" w:rsidRDefault="0057080C" w:rsidP="0057080C">
      <w:pPr>
        <w:widowControl w:val="0"/>
        <w:numPr>
          <w:ilvl w:val="0"/>
          <w:numId w:val="1"/>
        </w:numPr>
        <w:spacing w:after="0" w:line="240" w:lineRule="auto"/>
        <w:jc w:val="both"/>
        <w:rPr>
          <w:rFonts w:ascii="Arial" w:eastAsia="Arial" w:hAnsi="Arial" w:cs="Arial"/>
          <w:sz w:val="24"/>
          <w:szCs w:val="24"/>
        </w:rPr>
      </w:pPr>
      <w:r w:rsidRPr="002575BF">
        <w:rPr>
          <w:rFonts w:ascii="Arial" w:eastAsia="Arial" w:hAnsi="Arial" w:cs="Arial"/>
          <w:sz w:val="24"/>
          <w:szCs w:val="24"/>
          <w:highlight w:val="white"/>
        </w:rPr>
        <w:t xml:space="preserve">Dujic T, </w:t>
      </w:r>
      <w:r w:rsidRPr="002575BF">
        <w:rPr>
          <w:rFonts w:ascii="Arial" w:eastAsia="Arial" w:hAnsi="Arial" w:cs="Arial"/>
          <w:b/>
          <w:sz w:val="24"/>
          <w:szCs w:val="24"/>
          <w:highlight w:val="white"/>
        </w:rPr>
        <w:t>Bego T,</w:t>
      </w:r>
      <w:r w:rsidRPr="002575BF">
        <w:rPr>
          <w:rFonts w:ascii="Arial" w:eastAsia="Arial" w:hAnsi="Arial" w:cs="Arial"/>
          <w:sz w:val="24"/>
          <w:szCs w:val="24"/>
          <w:highlight w:val="white"/>
        </w:rPr>
        <w:t xml:space="preserve"> Malenica M, Velija-Asimi Z, Ahlqvist E, Groop L, Pearson E, Causevic A, Semiz S. </w:t>
      </w:r>
      <w:hyperlink r:id="rId5">
        <w:r w:rsidRPr="002575BF">
          <w:rPr>
            <w:rFonts w:ascii="Arial" w:eastAsia="Arial" w:hAnsi="Arial" w:cs="Arial"/>
            <w:color w:val="000000"/>
            <w:sz w:val="24"/>
            <w:szCs w:val="24"/>
            <w:highlight w:val="white"/>
          </w:rPr>
          <w:t>Effects of TCF7L2 rs7903146 variant on metformin response in patients with type 2 diabetes</w:t>
        </w:r>
      </w:hyperlink>
      <w:r w:rsidRPr="002575BF">
        <w:rPr>
          <w:rFonts w:ascii="Arial" w:eastAsia="Arial" w:hAnsi="Arial" w:cs="Arial"/>
          <w:sz w:val="24"/>
          <w:szCs w:val="24"/>
        </w:rPr>
        <w:t xml:space="preserve">. </w:t>
      </w:r>
      <w:r w:rsidRPr="002575BF">
        <w:rPr>
          <w:rFonts w:ascii="Arial" w:eastAsia="Arial" w:hAnsi="Arial" w:cs="Arial"/>
          <w:sz w:val="24"/>
          <w:szCs w:val="24"/>
          <w:highlight w:val="white"/>
        </w:rPr>
        <w:t xml:space="preserve">Bosnian Journal of Basic Medical Sciences, </w:t>
      </w:r>
      <w:r w:rsidRPr="002575BF">
        <w:rPr>
          <w:rFonts w:ascii="Arial" w:eastAsia="Arial" w:hAnsi="Arial" w:cs="Arial"/>
          <w:color w:val="000000"/>
          <w:sz w:val="24"/>
          <w:szCs w:val="24"/>
          <w:highlight w:val="white"/>
        </w:rPr>
        <w:t>2019; Nov 19(4): 368–374.</w:t>
      </w:r>
    </w:p>
    <w:p w14:paraId="012B3A0A" w14:textId="77777777" w:rsidR="0057080C" w:rsidRPr="002575BF" w:rsidRDefault="0057080C" w:rsidP="0057080C">
      <w:pPr>
        <w:spacing w:after="0" w:line="240" w:lineRule="auto"/>
        <w:rPr>
          <w:rFonts w:ascii="Arial" w:eastAsia="Arial" w:hAnsi="Arial" w:cs="Arial"/>
          <w:b/>
          <w:color w:val="222222"/>
          <w:sz w:val="24"/>
          <w:szCs w:val="24"/>
          <w:highlight w:val="white"/>
        </w:rPr>
      </w:pPr>
    </w:p>
    <w:p w14:paraId="725E45EE" w14:textId="77777777" w:rsidR="0057080C" w:rsidRDefault="0057080C" w:rsidP="0057080C">
      <w:pPr>
        <w:widowControl w:val="0"/>
        <w:numPr>
          <w:ilvl w:val="0"/>
          <w:numId w:val="1"/>
        </w:numPr>
        <w:spacing w:after="0" w:line="240" w:lineRule="auto"/>
        <w:jc w:val="both"/>
        <w:rPr>
          <w:rFonts w:ascii="Arial" w:eastAsia="Arial" w:hAnsi="Arial" w:cs="Arial"/>
          <w:sz w:val="24"/>
          <w:szCs w:val="24"/>
        </w:rPr>
      </w:pPr>
      <w:r w:rsidRPr="002575BF">
        <w:rPr>
          <w:rFonts w:ascii="Arial" w:eastAsia="Arial" w:hAnsi="Arial" w:cs="Arial"/>
          <w:b/>
          <w:color w:val="222222"/>
          <w:sz w:val="24"/>
          <w:szCs w:val="24"/>
          <w:highlight w:val="white"/>
        </w:rPr>
        <w:t>Bego T</w:t>
      </w:r>
      <w:r w:rsidRPr="002575BF">
        <w:rPr>
          <w:rFonts w:ascii="Arial" w:eastAsia="Arial" w:hAnsi="Arial" w:cs="Arial"/>
          <w:color w:val="222222"/>
          <w:sz w:val="24"/>
          <w:szCs w:val="24"/>
          <w:highlight w:val="white"/>
        </w:rPr>
        <w:t xml:space="preserve">, Causevic A, Dujic T, Malenica M, Prnjavorac B, Zelija-Velija A, Marc J, Nekvindova J, Palicka V,  Semiz S. Association of FTO gene  variant (rs8050136) with Type 2 diabetes and markers of obesity, glycaemic control and inflammation. </w:t>
      </w:r>
      <w:r w:rsidRPr="002575BF">
        <w:rPr>
          <w:rFonts w:ascii="Arial" w:eastAsia="Arial" w:hAnsi="Arial" w:cs="Arial"/>
          <w:sz w:val="24"/>
          <w:szCs w:val="24"/>
        </w:rPr>
        <w:t>Journal of Medical Biochemistry</w:t>
      </w:r>
      <w:r w:rsidRPr="002575BF">
        <w:rPr>
          <w:rFonts w:ascii="Arial" w:eastAsia="Arial" w:hAnsi="Arial" w:cs="Arial"/>
          <w:color w:val="222222"/>
          <w:sz w:val="24"/>
          <w:szCs w:val="24"/>
          <w:highlight w:val="white"/>
        </w:rPr>
        <w:t>. 2018; 37: 1-13.</w:t>
      </w:r>
    </w:p>
    <w:p w14:paraId="25ADB36D" w14:textId="77777777" w:rsidR="0057080C" w:rsidRDefault="0057080C" w:rsidP="0057080C">
      <w:pPr>
        <w:pStyle w:val="ListParagraph"/>
        <w:spacing w:after="0" w:line="240" w:lineRule="auto"/>
        <w:rPr>
          <w:rFonts w:ascii="Arial" w:eastAsia="Arial" w:hAnsi="Arial" w:cs="Arial"/>
          <w:sz w:val="24"/>
          <w:szCs w:val="24"/>
          <w:highlight w:val="white"/>
        </w:rPr>
      </w:pPr>
    </w:p>
    <w:p w14:paraId="13C91446" w14:textId="77777777" w:rsidR="0057080C" w:rsidRDefault="0057080C" w:rsidP="0057080C">
      <w:pPr>
        <w:widowControl w:val="0"/>
        <w:numPr>
          <w:ilvl w:val="0"/>
          <w:numId w:val="1"/>
        </w:numPr>
        <w:spacing w:after="0" w:line="240" w:lineRule="auto"/>
        <w:jc w:val="both"/>
        <w:rPr>
          <w:rFonts w:ascii="Arial" w:eastAsia="Arial" w:hAnsi="Arial" w:cs="Arial"/>
          <w:sz w:val="24"/>
          <w:szCs w:val="24"/>
        </w:rPr>
      </w:pPr>
      <w:r w:rsidRPr="002575BF">
        <w:rPr>
          <w:rFonts w:ascii="Arial" w:eastAsia="Arial" w:hAnsi="Arial" w:cs="Arial"/>
          <w:sz w:val="24"/>
          <w:szCs w:val="24"/>
          <w:highlight w:val="white"/>
        </w:rPr>
        <w:t xml:space="preserve">Dujic T, Causevic A, </w:t>
      </w:r>
      <w:r w:rsidRPr="002575BF">
        <w:rPr>
          <w:rFonts w:ascii="Arial" w:eastAsia="Arial" w:hAnsi="Arial" w:cs="Arial"/>
          <w:b/>
          <w:sz w:val="24"/>
          <w:szCs w:val="24"/>
          <w:highlight w:val="white"/>
        </w:rPr>
        <w:t>Bego T</w:t>
      </w:r>
      <w:r w:rsidRPr="002575BF">
        <w:rPr>
          <w:rFonts w:ascii="Arial" w:eastAsia="Arial" w:hAnsi="Arial" w:cs="Arial"/>
          <w:sz w:val="24"/>
          <w:szCs w:val="24"/>
          <w:highlight w:val="white"/>
        </w:rPr>
        <w:t>, Malenica M, Velija</w:t>
      </w:r>
      <w:r w:rsidRPr="002575BF">
        <w:rPr>
          <w:rFonts w:ascii="Cambria Math" w:eastAsia="Cambria Math" w:hAnsi="Cambria Math" w:cs="Cambria Math"/>
          <w:sz w:val="24"/>
          <w:szCs w:val="24"/>
          <w:highlight w:val="white"/>
        </w:rPr>
        <w:t>‐</w:t>
      </w:r>
      <w:r w:rsidRPr="002575BF">
        <w:rPr>
          <w:rFonts w:ascii="Arial" w:eastAsia="Arial" w:hAnsi="Arial" w:cs="Arial"/>
          <w:sz w:val="24"/>
          <w:szCs w:val="24"/>
          <w:highlight w:val="white"/>
        </w:rPr>
        <w:t xml:space="preserve">Asimi Z, Pearson ER, Semiz S, </w:t>
      </w:r>
      <w:hyperlink r:id="rId6">
        <w:r w:rsidRPr="002575BF">
          <w:rPr>
            <w:rFonts w:ascii="Arial" w:eastAsia="Arial" w:hAnsi="Arial" w:cs="Arial"/>
            <w:sz w:val="24"/>
            <w:szCs w:val="24"/>
          </w:rPr>
          <w:t>Organic cation transporter 1 variants and gastrointestinal side effects of metformin in patients with Type 2 diabetes</w:t>
        </w:r>
      </w:hyperlink>
      <w:r w:rsidRPr="002575BF">
        <w:rPr>
          <w:rFonts w:ascii="Arial" w:eastAsia="Arial" w:hAnsi="Arial" w:cs="Arial"/>
          <w:sz w:val="24"/>
          <w:szCs w:val="24"/>
        </w:rPr>
        <w:t>, Diabetic Medicine 2016 Apr 33 (4): 511-514</w:t>
      </w:r>
    </w:p>
    <w:bookmarkEnd w:id="4"/>
    <w:p w14:paraId="241B7355" w14:textId="77777777" w:rsidR="0057080C" w:rsidRDefault="0057080C" w:rsidP="0057080C">
      <w:pPr>
        <w:pStyle w:val="ListParagraph"/>
        <w:spacing w:after="0" w:line="240" w:lineRule="auto"/>
        <w:rPr>
          <w:rFonts w:ascii="Arial" w:eastAsia="Arial" w:hAnsi="Arial" w:cs="Arial"/>
          <w:sz w:val="24"/>
          <w:szCs w:val="24"/>
          <w:highlight w:val="white"/>
        </w:rPr>
      </w:pPr>
    </w:p>
    <w:p w14:paraId="28A6FE45" w14:textId="77777777" w:rsidR="008D105F" w:rsidRDefault="008D105F"/>
    <w:sectPr w:rsidR="008D105F" w:rsidSect="0057080C">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1EDF"/>
    <w:multiLevelType w:val="hybridMultilevel"/>
    <w:tmpl w:val="F47E2B1E"/>
    <w:lvl w:ilvl="0" w:tplc="141A0001">
      <w:start w:val="1"/>
      <w:numFmt w:val="bullet"/>
      <w:lvlText w:val=""/>
      <w:lvlJc w:val="left"/>
      <w:pPr>
        <w:ind w:left="785"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 w15:restartNumberingAfterBreak="0">
    <w:nsid w:val="17E14D86"/>
    <w:multiLevelType w:val="multilevel"/>
    <w:tmpl w:val="B6F2E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0C011B"/>
    <w:multiLevelType w:val="multilevel"/>
    <w:tmpl w:val="14043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847749">
    <w:abstractNumId w:val="1"/>
  </w:num>
  <w:num w:numId="2" w16cid:durableId="1852836324">
    <w:abstractNumId w:val="2"/>
  </w:num>
  <w:num w:numId="3" w16cid:durableId="128997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0C"/>
    <w:rsid w:val="00091EAB"/>
    <w:rsid w:val="002474A4"/>
    <w:rsid w:val="0034367F"/>
    <w:rsid w:val="0057080C"/>
    <w:rsid w:val="008D105F"/>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BB6D"/>
  <w15:chartTrackingRefBased/>
  <w15:docId w15:val="{13205803-DF9C-4F2A-9E9A-F19E80F6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0C"/>
    <w:pPr>
      <w:spacing w:after="200" w:line="276" w:lineRule="auto"/>
    </w:pPr>
    <w:rPr>
      <w:rFonts w:ascii="Calibri" w:eastAsia="Calibri" w:hAnsi="Calibri" w:cs="Calibri"/>
      <w:kern w:val="0"/>
      <w:sz w:val="22"/>
      <w:szCs w:val="22"/>
      <w:lang w:val="bs-Latn-BA" w:eastAsia="bs-Latn-BA"/>
      <w14:ligatures w14:val="none"/>
    </w:rPr>
  </w:style>
  <w:style w:type="paragraph" w:styleId="Heading1">
    <w:name w:val="heading 1"/>
    <w:basedOn w:val="Normal"/>
    <w:next w:val="Normal"/>
    <w:link w:val="Heading1Char"/>
    <w:uiPriority w:val="9"/>
    <w:qFormat/>
    <w:rsid w:val="00570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8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8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8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8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8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8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8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8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80C"/>
    <w:rPr>
      <w:rFonts w:eastAsiaTheme="majorEastAsia" w:cstheme="majorBidi"/>
      <w:color w:val="272727" w:themeColor="text1" w:themeTint="D8"/>
    </w:rPr>
  </w:style>
  <w:style w:type="paragraph" w:styleId="Title">
    <w:name w:val="Title"/>
    <w:basedOn w:val="Normal"/>
    <w:next w:val="Normal"/>
    <w:link w:val="TitleChar"/>
    <w:uiPriority w:val="10"/>
    <w:qFormat/>
    <w:rsid w:val="00570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80C"/>
    <w:pPr>
      <w:spacing w:before="160"/>
      <w:jc w:val="center"/>
    </w:pPr>
    <w:rPr>
      <w:i/>
      <w:iCs/>
      <w:color w:val="404040" w:themeColor="text1" w:themeTint="BF"/>
    </w:rPr>
  </w:style>
  <w:style w:type="character" w:customStyle="1" w:styleId="QuoteChar">
    <w:name w:val="Quote Char"/>
    <w:basedOn w:val="DefaultParagraphFont"/>
    <w:link w:val="Quote"/>
    <w:uiPriority w:val="29"/>
    <w:rsid w:val="0057080C"/>
    <w:rPr>
      <w:i/>
      <w:iCs/>
      <w:color w:val="404040" w:themeColor="text1" w:themeTint="BF"/>
    </w:rPr>
  </w:style>
  <w:style w:type="paragraph" w:styleId="ListParagraph">
    <w:name w:val="List Paragraph"/>
    <w:basedOn w:val="Normal"/>
    <w:uiPriority w:val="34"/>
    <w:qFormat/>
    <w:rsid w:val="0057080C"/>
    <w:pPr>
      <w:ind w:left="720"/>
      <w:contextualSpacing/>
    </w:pPr>
  </w:style>
  <w:style w:type="character" w:styleId="IntenseEmphasis">
    <w:name w:val="Intense Emphasis"/>
    <w:basedOn w:val="DefaultParagraphFont"/>
    <w:uiPriority w:val="21"/>
    <w:qFormat/>
    <w:rsid w:val="0057080C"/>
    <w:rPr>
      <w:i/>
      <w:iCs/>
      <w:color w:val="2F5496" w:themeColor="accent1" w:themeShade="BF"/>
    </w:rPr>
  </w:style>
  <w:style w:type="paragraph" w:styleId="IntenseQuote">
    <w:name w:val="Intense Quote"/>
    <w:basedOn w:val="Normal"/>
    <w:next w:val="Normal"/>
    <w:link w:val="IntenseQuoteChar"/>
    <w:uiPriority w:val="30"/>
    <w:qFormat/>
    <w:rsid w:val="00570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80C"/>
    <w:rPr>
      <w:i/>
      <w:iCs/>
      <w:color w:val="2F5496" w:themeColor="accent1" w:themeShade="BF"/>
    </w:rPr>
  </w:style>
  <w:style w:type="character" w:styleId="IntenseReference">
    <w:name w:val="Intense Reference"/>
    <w:basedOn w:val="DefaultParagraphFont"/>
    <w:uiPriority w:val="32"/>
    <w:qFormat/>
    <w:rsid w:val="00570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111/dme.13040/full" TargetMode="External"/><Relationship Id="rId5" Type="http://schemas.openxmlformats.org/officeDocument/2006/relationships/hyperlink" Target="http://bjbms.org/ojs/index.php/bjbms/article/view/41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2025-11-03T08:59:00Z</dcterms:created>
  <dcterms:modified xsi:type="dcterms:W3CDTF">2025-11-03T09:02:00Z</dcterms:modified>
</cp:coreProperties>
</file>