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E7FC" w14:textId="77777777" w:rsidR="00E85A32" w:rsidRDefault="00E85A32" w:rsidP="00E85A32">
      <w:pPr>
        <w:rPr>
          <w:sz w:val="28"/>
          <w:szCs w:val="28"/>
        </w:rPr>
      </w:pPr>
      <w:r>
        <w:rPr>
          <w:b/>
          <w:sz w:val="28"/>
          <w:szCs w:val="28"/>
        </w:rPr>
        <w:t>NAME AND SURNAME: SAMIJA MURATOVIĆ</w:t>
      </w:r>
    </w:p>
    <w:p w14:paraId="03918B03" w14:textId="77777777" w:rsidR="00E85A32" w:rsidRDefault="00E85A32" w:rsidP="00E85A32">
      <w:pPr>
        <w:rPr>
          <w:sz w:val="28"/>
          <w:szCs w:val="28"/>
        </w:rPr>
      </w:pPr>
      <w:r>
        <w:rPr>
          <w:b/>
          <w:i/>
          <w:sz w:val="28"/>
          <w:szCs w:val="28"/>
        </w:rPr>
        <w:t>Professional experience</w:t>
      </w:r>
    </w:p>
    <w:p w14:paraId="018EAB1D" w14:textId="77777777" w:rsidR="00E85A32" w:rsidRPr="00C82199" w:rsidRDefault="00E85A32" w:rsidP="00E85A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C82199">
        <w:t>2020 – present: Full professor</w:t>
      </w:r>
    </w:p>
    <w:p w14:paraId="594733C7" w14:textId="77777777" w:rsidR="00E85A32" w:rsidRPr="00191AFA" w:rsidRDefault="00E85A32" w:rsidP="00E85A32">
      <w:pPr>
        <w:spacing w:after="0"/>
        <w:ind w:left="720"/>
        <w:jc w:val="both"/>
      </w:pPr>
      <w:r>
        <w:t>Department of Pharmaceutical chemistry, Faculty of pharmacy, University of Sarajevo</w:t>
      </w:r>
    </w:p>
    <w:p w14:paraId="1B9A34A2" w14:textId="77777777" w:rsidR="00E85A32" w:rsidRDefault="00E85A32" w:rsidP="00E85A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2015.- 2021.: Associate professor</w:t>
      </w:r>
    </w:p>
    <w:p w14:paraId="05E1F9E8" w14:textId="77777777" w:rsidR="00E85A32" w:rsidRDefault="00E85A32" w:rsidP="00E85A32">
      <w:pPr>
        <w:spacing w:after="0"/>
        <w:ind w:firstLine="708"/>
        <w:jc w:val="both"/>
      </w:pPr>
      <w:r>
        <w:t>Department of Pharmaceutical chemistry, Faculty of pharmacy, University of Sarajevo</w:t>
      </w:r>
    </w:p>
    <w:p w14:paraId="493CDE98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2011.-2015.: Assistant professor </w:t>
      </w:r>
    </w:p>
    <w:p w14:paraId="3F345897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56377DDC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2006.-2011.: Senior Teaching Assistant - research fellow</w:t>
      </w:r>
    </w:p>
    <w:p w14:paraId="29E43511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32D4A657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1997.-2006.: Teaching Assistant – research fellow </w:t>
      </w:r>
    </w:p>
    <w:p w14:paraId="22FE374A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0D9BEA00" w14:textId="77777777" w:rsidR="00E85A32" w:rsidRDefault="00E85A32" w:rsidP="00E85A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 xml:space="preserve">1996.-1997.: Teaching Assistant – research fellow </w:t>
      </w:r>
    </w:p>
    <w:p w14:paraId="316CCCDB" w14:textId="77777777" w:rsidR="00E85A32" w:rsidRPr="00BF0973" w:rsidRDefault="00E85A32" w:rsidP="00E85A32">
      <w:pPr>
        <w:spacing w:after="0"/>
        <w:ind w:firstLine="708"/>
        <w:jc w:val="both"/>
      </w:pPr>
      <w:r>
        <w:t>Department of Pharmacognosy, Faculty of pharmacy, University of Sarajevo</w:t>
      </w:r>
    </w:p>
    <w:p w14:paraId="35FBB2A5" w14:textId="77777777" w:rsidR="00E85A32" w:rsidRDefault="00E85A32" w:rsidP="00E85A3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Education</w:t>
      </w:r>
      <w:r>
        <w:rPr>
          <w:b/>
          <w:sz w:val="28"/>
          <w:szCs w:val="28"/>
        </w:rPr>
        <w:t xml:space="preserve"> </w:t>
      </w:r>
    </w:p>
    <w:p w14:paraId="1401298E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2006.</w:t>
      </w:r>
      <w:r>
        <w:rPr>
          <w:color w:val="000000"/>
        </w:rPr>
        <w:t xml:space="preserve">  Specialist in Clinical pharmacy</w:t>
      </w:r>
    </w:p>
    <w:p w14:paraId="0BA3D640" w14:textId="77777777" w:rsidR="00E85A32" w:rsidRDefault="00E85A32" w:rsidP="00E85A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b/>
          <w:color w:val="000000"/>
        </w:rPr>
        <w:t>2010.</w:t>
      </w:r>
      <w:r>
        <w:rPr>
          <w:i/>
          <w:color w:val="000000"/>
        </w:rPr>
        <w:t xml:space="preserve">  </w:t>
      </w:r>
      <w:r>
        <w:rPr>
          <w:color w:val="000000"/>
        </w:rPr>
        <w:t>PhD in Pharmaceutical Sciences</w:t>
      </w:r>
    </w:p>
    <w:p w14:paraId="275F086E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  Thesis: “Design and synthesis of 4-hydroxycoumarin dimers with potential biological    </w:t>
      </w:r>
    </w:p>
    <w:p w14:paraId="03D319C3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  activity” Faculty of Pharmacy, University of Sarajevo.</w:t>
      </w:r>
      <w:r>
        <w:rPr>
          <w:i/>
          <w:color w:val="000000"/>
        </w:rPr>
        <w:t xml:space="preserve"> </w:t>
      </w:r>
    </w:p>
    <w:p w14:paraId="54901159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2006.</w:t>
      </w:r>
      <w:r>
        <w:rPr>
          <w:i/>
          <w:color w:val="000000"/>
        </w:rPr>
        <w:t xml:space="preserve">  </w:t>
      </w:r>
      <w:r>
        <w:rPr>
          <w:color w:val="000000"/>
        </w:rPr>
        <w:t>Master in Pharmaceutical Sciences</w:t>
      </w:r>
    </w:p>
    <w:p w14:paraId="35F6766C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1305"/>
        <w:jc w:val="both"/>
        <w:rPr>
          <w:color w:val="000000"/>
        </w:rPr>
      </w:pPr>
      <w:r>
        <w:rPr>
          <w:i/>
          <w:color w:val="000000"/>
        </w:rPr>
        <w:t xml:space="preserve">Master's thesis: </w:t>
      </w:r>
      <w:r>
        <w:rPr>
          <w:color w:val="000000"/>
        </w:rPr>
        <w:t>„</w:t>
      </w:r>
      <w:r w:rsidRPr="00BF0973">
        <w:rPr>
          <w:color w:val="000000"/>
        </w:rPr>
        <w:t>Synthesis of dimers and tetramers of 4-hydroxycoumarin and investigation of their biological activity"</w:t>
      </w:r>
      <w:r>
        <w:rPr>
          <w:color w:val="000000"/>
        </w:rPr>
        <w:t xml:space="preserve"> Faculty of Pharmacy, University of Sarajevo.</w:t>
      </w:r>
    </w:p>
    <w:p w14:paraId="4B29E713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1996.</w:t>
      </w:r>
      <w:r>
        <w:rPr>
          <w:i/>
          <w:color w:val="000000"/>
        </w:rPr>
        <w:t xml:space="preserve">  </w:t>
      </w:r>
      <w:r>
        <w:rPr>
          <w:color w:val="000000"/>
        </w:rPr>
        <w:t>Master of Pharmacy</w:t>
      </w:r>
    </w:p>
    <w:p w14:paraId="21929594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            Faculty of Pharmacy, University of Sarajevo</w:t>
      </w:r>
      <w:r>
        <w:rPr>
          <w:b/>
          <w:color w:val="000000"/>
          <w:sz w:val="28"/>
          <w:szCs w:val="28"/>
        </w:rPr>
        <w:t xml:space="preserve"> </w:t>
      </w:r>
    </w:p>
    <w:p w14:paraId="0F8101CC" w14:textId="77777777" w:rsidR="00E85A32" w:rsidRDefault="00E85A32" w:rsidP="00E85A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>Teaching experience</w:t>
      </w:r>
      <w:r>
        <w:br/>
      </w:r>
      <w:r>
        <w:rPr>
          <w:b/>
          <w:i/>
        </w:rPr>
        <w:t>Integrated study of 1</w:t>
      </w:r>
      <w:r>
        <w:rPr>
          <w:b/>
          <w:i/>
          <w:vertAlign w:val="superscript"/>
        </w:rPr>
        <w:t>st</w:t>
      </w:r>
      <w:r>
        <w:rPr>
          <w:b/>
          <w:i/>
        </w:rPr>
        <w:t xml:space="preserve"> and 2</w:t>
      </w:r>
      <w:r>
        <w:rPr>
          <w:b/>
          <w:i/>
          <w:vertAlign w:val="superscript"/>
        </w:rPr>
        <w:t xml:space="preserve">nd </w:t>
      </w:r>
      <w:r>
        <w:rPr>
          <w:b/>
          <w:i/>
        </w:rPr>
        <w:t>cycle of Faculty of Pharmacy, University of Sarajevo</w:t>
      </w:r>
    </w:p>
    <w:p w14:paraId="632E96F8" w14:textId="77777777" w:rsidR="00E85A32" w:rsidRDefault="00E85A32" w:rsidP="00E85A32">
      <w:r>
        <w:rPr>
          <w:b/>
          <w:i/>
        </w:rPr>
        <w:t>Subjects:</w:t>
      </w:r>
    </w:p>
    <w:p w14:paraId="0D629A37" w14:textId="77777777" w:rsidR="00E85A32" w:rsidRDefault="00E85A32" w:rsidP="00E85A32">
      <w:pPr>
        <w:spacing w:after="0" w:line="240" w:lineRule="auto"/>
      </w:pPr>
      <w:r>
        <w:t xml:space="preserve"> • Pharmaceutical Chemistry I</w:t>
      </w:r>
    </w:p>
    <w:p w14:paraId="1AC2D599" w14:textId="77777777" w:rsidR="00E85A32" w:rsidRDefault="00E85A32" w:rsidP="00E85A32">
      <w:pPr>
        <w:spacing w:after="0" w:line="240" w:lineRule="auto"/>
      </w:pPr>
      <w:r>
        <w:t xml:space="preserve"> • Pharmaceutical Chemistry II</w:t>
      </w:r>
    </w:p>
    <w:p w14:paraId="3F89091A" w14:textId="77777777" w:rsidR="00E85A32" w:rsidRDefault="00E85A32" w:rsidP="00E85A32">
      <w:pPr>
        <w:spacing w:after="0" w:line="240" w:lineRule="auto"/>
        <w:ind w:left="720"/>
        <w:rPr>
          <w:highlight w:val="white"/>
        </w:rPr>
      </w:pPr>
    </w:p>
    <w:p w14:paraId="072EFEF8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Integrated study of 1</w:t>
      </w:r>
      <w:r>
        <w:rPr>
          <w:b/>
          <w:i/>
          <w:color w:val="000000"/>
          <w:vertAlign w:val="superscript"/>
        </w:rPr>
        <w:t>st</w:t>
      </w:r>
      <w:r>
        <w:rPr>
          <w:b/>
          <w:i/>
          <w:color w:val="000000"/>
        </w:rPr>
        <w:t xml:space="preserve"> and 2</w:t>
      </w:r>
      <w:r>
        <w:rPr>
          <w:b/>
          <w:i/>
          <w:color w:val="000000"/>
          <w:vertAlign w:val="superscript"/>
        </w:rPr>
        <w:t xml:space="preserve">nd </w:t>
      </w:r>
      <w:r>
        <w:rPr>
          <w:b/>
          <w:i/>
          <w:color w:val="000000"/>
        </w:rPr>
        <w:t>cycle of Faculty of Pharmacy, University of Tuzla</w:t>
      </w:r>
    </w:p>
    <w:p w14:paraId="30F81F6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9D870F4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Subjects:</w:t>
      </w:r>
      <w:r>
        <w:rPr>
          <w:i/>
          <w:color w:val="000000"/>
        </w:rPr>
        <w:t xml:space="preserve"> </w:t>
      </w:r>
    </w:p>
    <w:p w14:paraId="3F721AA1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Pharmaceutical Chemistry I,</w:t>
      </w:r>
    </w:p>
    <w:p w14:paraId="17747219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Pharmaceutical Chemistry II</w:t>
      </w:r>
    </w:p>
    <w:p w14:paraId="6949FA3A" w14:textId="77777777" w:rsidR="00E85A32" w:rsidRPr="005111C2" w:rsidRDefault="00E85A32" w:rsidP="00E85A32">
      <w:pPr>
        <w:rPr>
          <w:color w:val="FF0000"/>
        </w:rPr>
      </w:pPr>
      <w:r>
        <w:rPr>
          <w:b/>
          <w:i/>
        </w:rPr>
        <w:t>Elective courses</w:t>
      </w:r>
      <w:r w:rsidRPr="005111C2">
        <w:rPr>
          <w:b/>
          <w:i/>
          <w:color w:val="FF0000"/>
        </w:rPr>
        <w:t>:</w:t>
      </w:r>
    </w:p>
    <w:p w14:paraId="56117868" w14:textId="77777777" w:rsidR="00E85A32" w:rsidRPr="00C82199" w:rsidRDefault="00E85A32" w:rsidP="00E85A3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C82199">
        <w:t>Selected Chapters in Pharmaceutical Chemistry: New drugs in treatment of cardiovascular disease</w:t>
      </w:r>
    </w:p>
    <w:p w14:paraId="774518DA" w14:textId="77777777" w:rsidR="00E85A32" w:rsidRDefault="00E85A32" w:rsidP="00E85A3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Selected Chapters in Pharmaceutical Chemistry: Drug Design,  </w:t>
      </w:r>
    </w:p>
    <w:p w14:paraId="30D752B1" w14:textId="77777777" w:rsidR="00E85A32" w:rsidRDefault="00E85A32" w:rsidP="00E85A3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Selected Chapters in Pharmaceutical Chemistry: Drugs for the Treatment of Influenza and Cold</w:t>
      </w:r>
    </w:p>
    <w:p w14:paraId="4F8C0E91" w14:textId="77777777" w:rsidR="00E85A32" w:rsidRDefault="00E85A32" w:rsidP="00E85A3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>Selected Chapters in Pharmaceutical Chemistry: Metabolic Drug Stability and Strategies for Increasing Metabolic Stability</w:t>
      </w:r>
    </w:p>
    <w:p w14:paraId="4B17A857" w14:textId="77777777" w:rsidR="00E85A32" w:rsidRDefault="00E85A32" w:rsidP="00E85A32">
      <w:pPr>
        <w:spacing w:after="0" w:line="240" w:lineRule="auto"/>
        <w:ind w:left="360"/>
        <w:jc w:val="both"/>
        <w:rPr>
          <w:highlight w:val="white"/>
        </w:rPr>
      </w:pPr>
    </w:p>
    <w:p w14:paraId="65A1FF60" w14:textId="77777777" w:rsidR="00E85A32" w:rsidRDefault="00E85A32" w:rsidP="00E85A32">
      <w:pPr>
        <w:spacing w:after="0" w:line="240" w:lineRule="auto"/>
        <w:ind w:left="720"/>
        <w:rPr>
          <w:highlight w:val="white"/>
        </w:rPr>
      </w:pPr>
    </w:p>
    <w:p w14:paraId="12CEE3B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i/>
          <w:color w:val="000000"/>
        </w:rPr>
        <w:t>Doctoral Study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at Faculty of Pharmacy, University of Sarajevo</w:t>
      </w:r>
    </w:p>
    <w:p w14:paraId="26019A4D" w14:textId="77777777" w:rsidR="00E85A32" w:rsidRDefault="00E85A32" w:rsidP="00E85A3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Drug Research, Design and Development </w:t>
      </w:r>
    </w:p>
    <w:p w14:paraId="26893AC4" w14:textId="77777777" w:rsidR="00E85A32" w:rsidRDefault="00E85A32" w:rsidP="00E85A3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Application of QSAR and QSPR in Drug Design </w:t>
      </w:r>
    </w:p>
    <w:p w14:paraId="79A02CEB" w14:textId="77777777" w:rsidR="00E85A32" w:rsidRDefault="00E85A32" w:rsidP="00E85A3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>Molecular Basics of Pharmaceutical Chemistry</w:t>
      </w:r>
    </w:p>
    <w:p w14:paraId="10E82AA9" w14:textId="77777777" w:rsidR="00E85A32" w:rsidRDefault="00E85A32" w:rsidP="00E85A32">
      <w:pPr>
        <w:shd w:val="clear" w:color="auto" w:fill="FFFFFF"/>
        <w:spacing w:after="0" w:line="240" w:lineRule="auto"/>
        <w:jc w:val="both"/>
      </w:pPr>
    </w:p>
    <w:p w14:paraId="35B94F77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i/>
          <w:color w:val="000000"/>
        </w:rPr>
        <w:t>Doctoral Study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at Faculty of Pharmacy, University of Tuzla</w:t>
      </w:r>
    </w:p>
    <w:p w14:paraId="212A594E" w14:textId="77777777" w:rsidR="00E85A32" w:rsidRDefault="00E85A32" w:rsidP="00E85A3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>Pharmacognosy-Phytochemical Modeling of Natural Medicinal Products</w:t>
      </w:r>
    </w:p>
    <w:p w14:paraId="70B0CD57" w14:textId="77777777" w:rsidR="00E85A32" w:rsidRDefault="00E85A32" w:rsidP="00E85A32">
      <w:pPr>
        <w:shd w:val="clear" w:color="auto" w:fill="FFFFFF"/>
        <w:spacing w:after="0" w:line="240" w:lineRule="auto"/>
        <w:ind w:left="720"/>
        <w:jc w:val="both"/>
        <w:rPr>
          <w:sz w:val="28"/>
          <w:szCs w:val="28"/>
        </w:rPr>
      </w:pPr>
    </w:p>
    <w:p w14:paraId="49C271CC" w14:textId="77777777" w:rsidR="00E85A32" w:rsidRDefault="00E85A32" w:rsidP="00E85A32">
      <w:pPr>
        <w:rPr>
          <w:sz w:val="28"/>
          <w:szCs w:val="28"/>
        </w:rPr>
      </w:pPr>
      <w:r>
        <w:rPr>
          <w:b/>
          <w:i/>
          <w:sz w:val="28"/>
          <w:szCs w:val="28"/>
        </w:rPr>
        <w:t>Specijalization:</w:t>
      </w:r>
    </w:p>
    <w:p w14:paraId="43948E3A" w14:textId="77777777" w:rsidR="00E85A32" w:rsidRDefault="00E85A32" w:rsidP="00E85A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Mentor and co-mentor for Clinical pharmacy specializations</w:t>
      </w:r>
    </w:p>
    <w:p w14:paraId="35212F39" w14:textId="77777777" w:rsidR="00E85A32" w:rsidRPr="004A0066" w:rsidRDefault="00E85A32" w:rsidP="00E85A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Activities at the Faculty:</w:t>
      </w:r>
    </w:p>
    <w:p w14:paraId="551D639D" w14:textId="77777777" w:rsidR="00E85A32" w:rsidRDefault="00E85A32" w:rsidP="00E85A32">
      <w:pPr>
        <w:numPr>
          <w:ilvl w:val="0"/>
          <w:numId w:val="1"/>
        </w:numPr>
        <w:spacing w:after="0" w:line="240" w:lineRule="auto"/>
        <w:jc w:val="both"/>
      </w:pPr>
      <w:r>
        <w:t>Head of the Department of Pharmaceutical Chemistry</w:t>
      </w:r>
    </w:p>
    <w:p w14:paraId="638369EE" w14:textId="77777777" w:rsidR="00E85A32" w:rsidRDefault="00E85A32" w:rsidP="00E85A32">
      <w:pPr>
        <w:numPr>
          <w:ilvl w:val="0"/>
          <w:numId w:val="1"/>
        </w:numPr>
        <w:spacing w:after="0" w:line="240" w:lineRule="auto"/>
        <w:jc w:val="both"/>
      </w:pPr>
      <w:r>
        <w:t xml:space="preserve">Member of the Scientific Committee of IV Pharmacist Congress BiH, Sarajevo, </w:t>
      </w:r>
      <w:r>
        <w:rPr>
          <w:b/>
        </w:rPr>
        <w:t xml:space="preserve">2019. </w:t>
      </w:r>
    </w:p>
    <w:p w14:paraId="4383BEE1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>Member of the Scientific Committee, Pharmaceutical and Medical Knowledge Showdown, Faculty of Pharmacy, University of Sarajevo,</w:t>
      </w:r>
      <w:r>
        <w:rPr>
          <w:b/>
          <w:color w:val="000000"/>
        </w:rPr>
        <w:t xml:space="preserve"> 2019,</w:t>
      </w:r>
      <w:r>
        <w:rPr>
          <w:color w:val="000000"/>
        </w:rPr>
        <w:t xml:space="preserve"> Sarajevo, BiH </w:t>
      </w:r>
    </w:p>
    <w:p w14:paraId="303E9B66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 xml:space="preserve">Lecturer on the LLL program “School of the applicative phytotherapy” Faculty of Pharmacy, University of Sarajevo, </w:t>
      </w:r>
      <w:r w:rsidRPr="007739E9">
        <w:rPr>
          <w:b/>
          <w:bCs/>
          <w:color w:val="000000"/>
        </w:rPr>
        <w:t>2018</w:t>
      </w:r>
      <w:r>
        <w:rPr>
          <w:color w:val="000000"/>
        </w:rPr>
        <w:t xml:space="preserve">. and </w:t>
      </w:r>
      <w:r w:rsidRPr="007739E9">
        <w:rPr>
          <w:b/>
          <w:bCs/>
          <w:color w:val="000000"/>
        </w:rPr>
        <w:t>2019.</w:t>
      </w:r>
      <w:r>
        <w:rPr>
          <w:color w:val="000000"/>
        </w:rPr>
        <w:t xml:space="preserve"> </w:t>
      </w:r>
    </w:p>
    <w:p w14:paraId="6CDC73D7" w14:textId="77777777" w:rsidR="00E85A32" w:rsidRDefault="00E85A32" w:rsidP="00E85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>Member of the Technical Committee,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Student Congress Food-Nutrition-Health, University of Sarajevo, </w:t>
      </w:r>
      <w:r w:rsidRPr="007739E9">
        <w:rPr>
          <w:b/>
          <w:bCs/>
          <w:color w:val="000000"/>
        </w:rPr>
        <w:t>2017</w:t>
      </w:r>
      <w:r>
        <w:rPr>
          <w:color w:val="000000"/>
        </w:rPr>
        <w:t xml:space="preserve">. and </w:t>
      </w:r>
      <w:r w:rsidRPr="007739E9">
        <w:rPr>
          <w:b/>
          <w:bCs/>
          <w:color w:val="000000"/>
        </w:rPr>
        <w:t>2018.</w:t>
      </w:r>
      <w:r>
        <w:rPr>
          <w:color w:val="000000"/>
        </w:rPr>
        <w:t xml:space="preserve"> </w:t>
      </w:r>
    </w:p>
    <w:p w14:paraId="6054EC8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8"/>
          <w:szCs w:val="28"/>
        </w:rPr>
      </w:pPr>
    </w:p>
    <w:p w14:paraId="3501CBD5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Projects: </w:t>
      </w:r>
    </w:p>
    <w:p w14:paraId="20F58259" w14:textId="77777777" w:rsidR="00E85A32" w:rsidRPr="00B7159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</w:p>
    <w:p w14:paraId="05964D41" w14:textId="77777777" w:rsidR="00E85A32" w:rsidRPr="00B71592" w:rsidRDefault="00E85A32" w:rsidP="00E85A32">
      <w:pPr>
        <w:spacing w:after="0" w:line="240" w:lineRule="auto"/>
        <w:ind w:left="1410" w:hanging="1410"/>
        <w:jc w:val="both"/>
        <w:rPr>
          <w:bCs/>
        </w:rPr>
      </w:pPr>
      <w:r w:rsidRPr="00B71592">
        <w:rPr>
          <w:b/>
        </w:rPr>
        <w:t>2024-2025</w:t>
      </w:r>
      <w:r w:rsidRPr="00B71592">
        <w:rPr>
          <w:bCs/>
        </w:rPr>
        <w:t xml:space="preserve">     Application of green chemistry in the profiling of active metabolites with antiviral activity from </w:t>
      </w:r>
      <w:r w:rsidRPr="00B71592">
        <w:rPr>
          <w:bCs/>
          <w:i/>
          <w:iCs/>
        </w:rPr>
        <w:t>Artemisia annua</w:t>
      </w:r>
      <w:r w:rsidRPr="00B71592">
        <w:rPr>
          <w:bCs/>
        </w:rPr>
        <w:t xml:space="preserve"> L. from Bosnia and Herzegovina.  Participant in the scientific research project " </w:t>
      </w:r>
    </w:p>
    <w:p w14:paraId="721E5D93" w14:textId="77777777" w:rsidR="00E85A32" w:rsidRPr="00B71592" w:rsidRDefault="00E85A32" w:rsidP="00E85A32">
      <w:pPr>
        <w:spacing w:after="0" w:line="240" w:lineRule="auto"/>
        <w:ind w:left="1410"/>
        <w:jc w:val="both"/>
        <w:rPr>
          <w:bCs/>
        </w:rPr>
      </w:pPr>
      <w:r w:rsidRPr="00B71592">
        <w:rPr>
          <w:bCs/>
        </w:rPr>
        <w:t xml:space="preserve">Federal Ministry of Education and Science. </w:t>
      </w:r>
    </w:p>
    <w:p w14:paraId="11F8BBA1" w14:textId="77777777" w:rsidR="00E85A32" w:rsidRDefault="00E85A32" w:rsidP="00E85A32">
      <w:pPr>
        <w:spacing w:after="0" w:line="240" w:lineRule="auto"/>
        <w:ind w:left="1410" w:hanging="1410"/>
        <w:jc w:val="both"/>
        <w:rPr>
          <w:color w:val="FF0000"/>
        </w:rPr>
      </w:pPr>
      <w:r>
        <w:rPr>
          <w:b/>
        </w:rPr>
        <w:t>2018-2019</w:t>
      </w:r>
      <w:r>
        <w:tab/>
        <w:t>Phytochemical analyses of the triterpene saponins in the plant species belonging to the Lamiaceae family from Canton Sarajevo region and there possible use in pharmacy and medicine.</w:t>
      </w:r>
    </w:p>
    <w:p w14:paraId="0E42C045" w14:textId="77777777" w:rsidR="00E85A32" w:rsidRDefault="00E85A32" w:rsidP="00E85A32">
      <w:pPr>
        <w:spacing w:after="0" w:line="240" w:lineRule="auto"/>
        <w:ind w:left="1416"/>
        <w:jc w:val="both"/>
      </w:pPr>
      <w:r>
        <w:t>Ministry of Education, Science and Youth of Canton Sarajevo.</w:t>
      </w:r>
    </w:p>
    <w:p w14:paraId="31D6D40F" w14:textId="77777777" w:rsidR="00E85A32" w:rsidRPr="007739E9" w:rsidRDefault="00E85A32" w:rsidP="00E85A32">
      <w:pPr>
        <w:spacing w:after="0" w:line="240" w:lineRule="auto"/>
        <w:ind w:left="1416"/>
        <w:jc w:val="both"/>
      </w:pPr>
    </w:p>
    <w:p w14:paraId="199217BF" w14:textId="77777777" w:rsidR="00E85A32" w:rsidRDefault="00E85A32" w:rsidP="00E85A32">
      <w:pPr>
        <w:spacing w:after="0" w:line="240" w:lineRule="auto"/>
        <w:ind w:left="1410" w:hanging="1410"/>
        <w:jc w:val="both"/>
        <w:rPr>
          <w:color w:val="222222"/>
          <w:highlight w:val="white"/>
        </w:rPr>
      </w:pPr>
      <w:r>
        <w:rPr>
          <w:b/>
          <w:highlight w:val="white"/>
        </w:rPr>
        <w:t>2018-2019</w:t>
      </w:r>
      <w:r>
        <w:rPr>
          <w:b/>
        </w:rPr>
        <w:t xml:space="preserve"> </w:t>
      </w:r>
      <w:r>
        <w:rPr>
          <w:b/>
        </w:rPr>
        <w:tab/>
      </w:r>
      <w:r>
        <w:t>Quantification of the essential oil in the aromatic plants and there economic significance from the point of view of cultivation in the Canton Sarajevo</w:t>
      </w:r>
      <w:r>
        <w:rPr>
          <w:b/>
        </w:rPr>
        <w:t xml:space="preserve">.  </w:t>
      </w:r>
    </w:p>
    <w:p w14:paraId="14A5BB21" w14:textId="77777777" w:rsidR="00E85A32" w:rsidRDefault="00E85A32" w:rsidP="00E85A32">
      <w:pPr>
        <w:spacing w:after="0" w:line="240" w:lineRule="auto"/>
        <w:ind w:left="1416"/>
        <w:jc w:val="both"/>
      </w:pPr>
      <w:r>
        <w:t>Ministry of Education, Science and Youth of Canton Sarajevo.</w:t>
      </w:r>
    </w:p>
    <w:p w14:paraId="35089211" w14:textId="77777777" w:rsidR="00E85A32" w:rsidRDefault="00E85A32" w:rsidP="00E85A32">
      <w:pPr>
        <w:spacing w:after="0" w:line="240" w:lineRule="auto"/>
        <w:ind w:left="1416"/>
        <w:jc w:val="both"/>
      </w:pPr>
    </w:p>
    <w:p w14:paraId="24D86F0B" w14:textId="77777777" w:rsidR="00E85A32" w:rsidRDefault="00E85A32" w:rsidP="00E85A32">
      <w:pPr>
        <w:spacing w:after="0" w:line="240" w:lineRule="auto"/>
        <w:jc w:val="both"/>
        <w:rPr>
          <w:highlight w:val="white"/>
        </w:rPr>
      </w:pPr>
      <w:r>
        <w:rPr>
          <w:b/>
          <w:highlight w:val="white"/>
        </w:rPr>
        <w:t>2017-2018</w:t>
      </w:r>
      <w:r>
        <w:rPr>
          <w:color w:val="FF0000"/>
          <w:highlight w:val="white"/>
        </w:rPr>
        <w:tab/>
      </w:r>
      <w:r>
        <w:rPr>
          <w:highlight w:val="white"/>
        </w:rPr>
        <w:t>Extraction, chemical characterization and antioxidative activity of essential oil,</w:t>
      </w:r>
    </w:p>
    <w:p w14:paraId="1E28BCCF" w14:textId="77777777" w:rsidR="00E85A32" w:rsidRDefault="00E85A32" w:rsidP="00E85A32">
      <w:pPr>
        <w:spacing w:after="0" w:line="240" w:lineRule="auto"/>
        <w:ind w:left="708" w:firstLine="708"/>
        <w:jc w:val="both"/>
      </w:pPr>
      <w:r>
        <w:rPr>
          <w:highlight w:val="white"/>
        </w:rPr>
        <w:t xml:space="preserve">flower, leaf and fruit of </w:t>
      </w:r>
      <w:r>
        <w:rPr>
          <w:i/>
        </w:rPr>
        <w:t>Prinus spinosa</w:t>
      </w:r>
      <w:r>
        <w:t xml:space="preserve"> L. from Bosnia and Herzegovina.</w:t>
      </w:r>
    </w:p>
    <w:p w14:paraId="1BE01370" w14:textId="77777777" w:rsidR="00E85A32" w:rsidRDefault="00E85A32" w:rsidP="00E85A32">
      <w:pPr>
        <w:shd w:val="clear" w:color="auto" w:fill="FFFFFF"/>
        <w:spacing w:after="0" w:line="240" w:lineRule="auto"/>
        <w:ind w:left="1418"/>
        <w:jc w:val="both"/>
      </w:pPr>
      <w:r>
        <w:t>Ministry of Education Science and Youth of Canton Sarajevo.</w:t>
      </w:r>
      <w:r>
        <w:tab/>
      </w:r>
    </w:p>
    <w:p w14:paraId="7E56790A" w14:textId="77777777" w:rsidR="00E85A32" w:rsidRDefault="00E85A32" w:rsidP="00E85A32">
      <w:pPr>
        <w:shd w:val="clear" w:color="auto" w:fill="FFFFFF"/>
        <w:spacing w:after="0" w:line="240" w:lineRule="auto"/>
        <w:ind w:left="1418"/>
        <w:jc w:val="both"/>
      </w:pPr>
    </w:p>
    <w:p w14:paraId="566E6E2A" w14:textId="77777777" w:rsidR="00E85A32" w:rsidRDefault="00E85A32" w:rsidP="00E85A32">
      <w:pPr>
        <w:spacing w:after="0" w:line="240" w:lineRule="auto"/>
        <w:ind w:left="1410" w:hanging="1410"/>
        <w:jc w:val="both"/>
      </w:pPr>
      <w:r>
        <w:rPr>
          <w:b/>
        </w:rPr>
        <w:t>2016 -2017</w:t>
      </w:r>
      <w:r>
        <w:rPr>
          <w:b/>
        </w:rPr>
        <w:tab/>
      </w:r>
      <w:r>
        <w:t xml:space="preserve">Investigation of antiproliferative, antioxidant and antimicrobial activity of synthesized tetraketone derivatives. </w:t>
      </w:r>
    </w:p>
    <w:p w14:paraId="65853312" w14:textId="77777777" w:rsidR="00E85A32" w:rsidRDefault="00E85A32" w:rsidP="00E85A32">
      <w:pPr>
        <w:spacing w:after="0" w:line="240" w:lineRule="auto"/>
        <w:ind w:left="1416"/>
        <w:jc w:val="both"/>
      </w:pPr>
      <w:r>
        <w:lastRenderedPageBreak/>
        <w:t>Federal Ministry of Education and Science, Bosnia and Herzegovina.</w:t>
      </w:r>
    </w:p>
    <w:p w14:paraId="4205365F" w14:textId="77777777" w:rsidR="00E85A32" w:rsidRDefault="00E85A32" w:rsidP="00E85A32">
      <w:pPr>
        <w:spacing w:after="0" w:line="240" w:lineRule="auto"/>
        <w:ind w:left="1416" w:hanging="1416"/>
        <w:jc w:val="both"/>
        <w:rPr>
          <w:color w:val="FF0000"/>
        </w:rPr>
      </w:pPr>
      <w:r>
        <w:rPr>
          <w:b/>
        </w:rPr>
        <w:t>2016 -2017</w:t>
      </w:r>
      <w:r>
        <w:rPr>
          <w:b/>
        </w:rPr>
        <w:tab/>
      </w:r>
      <w:r>
        <w:t>Investigation of the presence of flavonoids in native plant species from Canton Sarajevo region and there possible pharmacological activity</w:t>
      </w:r>
      <w:r>
        <w:rPr>
          <w:b/>
        </w:rPr>
        <w:t xml:space="preserve">. </w:t>
      </w:r>
    </w:p>
    <w:p w14:paraId="5D03A583" w14:textId="77777777" w:rsidR="00E85A32" w:rsidRDefault="00E85A32" w:rsidP="00E85A32">
      <w:pPr>
        <w:shd w:val="clear" w:color="auto" w:fill="FFFFFF"/>
        <w:spacing w:after="0" w:line="240" w:lineRule="auto"/>
        <w:ind w:left="1416"/>
        <w:jc w:val="both"/>
      </w:pPr>
      <w:r>
        <w:t>Ministry of Education Science and Youth of Canton Sarajevo.</w:t>
      </w:r>
      <w:r>
        <w:rPr>
          <w:b/>
        </w:rPr>
        <w:t xml:space="preserve"> </w:t>
      </w:r>
    </w:p>
    <w:p w14:paraId="6FF18BF9" w14:textId="77777777" w:rsidR="00E85A32" w:rsidRDefault="00E85A32" w:rsidP="00E85A32">
      <w:pPr>
        <w:shd w:val="clear" w:color="auto" w:fill="FFFFFF"/>
        <w:spacing w:after="0" w:line="240" w:lineRule="auto"/>
        <w:ind w:left="1416"/>
        <w:jc w:val="both"/>
      </w:pPr>
    </w:p>
    <w:p w14:paraId="2093B330" w14:textId="77777777" w:rsidR="00E85A32" w:rsidRDefault="00E85A32" w:rsidP="00E85A32">
      <w:pPr>
        <w:shd w:val="clear" w:color="auto" w:fill="FFFFFF"/>
        <w:spacing w:after="0" w:line="240" w:lineRule="auto"/>
        <w:jc w:val="both"/>
      </w:pPr>
      <w:r>
        <w:rPr>
          <w:b/>
        </w:rPr>
        <w:t xml:space="preserve">2016-2017        </w:t>
      </w:r>
      <w:r>
        <w:t xml:space="preserve">Artificial neural network (ANN) and QSAR in design and synthesis pharmacological </w:t>
      </w:r>
    </w:p>
    <w:p w14:paraId="5D4E0949" w14:textId="77777777" w:rsidR="00E85A32" w:rsidRDefault="00E85A32" w:rsidP="00E85A32">
      <w:pPr>
        <w:spacing w:after="0" w:line="240" w:lineRule="auto"/>
        <w:jc w:val="both"/>
      </w:pPr>
      <w:r>
        <w:t xml:space="preserve">                            active xanthenes.</w:t>
      </w:r>
      <w:r>
        <w:rPr>
          <w:b/>
        </w:rPr>
        <w:t xml:space="preserve"> </w:t>
      </w:r>
    </w:p>
    <w:p w14:paraId="15C70EFD" w14:textId="77777777" w:rsidR="00E85A32" w:rsidRDefault="00E85A32" w:rsidP="00E85A32">
      <w:pPr>
        <w:spacing w:after="0" w:line="240" w:lineRule="auto"/>
        <w:ind w:left="702" w:firstLine="708"/>
        <w:jc w:val="both"/>
      </w:pPr>
      <w:r>
        <w:t>Ministry of Education Science and Youth of Canton Sarajevo.</w:t>
      </w:r>
    </w:p>
    <w:p w14:paraId="1096AEBE" w14:textId="77777777" w:rsidR="00E85A32" w:rsidRDefault="00E85A32" w:rsidP="00E85A32">
      <w:pPr>
        <w:spacing w:after="0" w:line="240" w:lineRule="auto"/>
        <w:jc w:val="both"/>
      </w:pPr>
    </w:p>
    <w:p w14:paraId="7FBA76A7" w14:textId="77777777" w:rsidR="00E85A32" w:rsidRDefault="00E85A32" w:rsidP="00E85A32">
      <w:pPr>
        <w:spacing w:after="0" w:line="240" w:lineRule="auto"/>
        <w:ind w:left="1410" w:hanging="1410"/>
        <w:jc w:val="both"/>
      </w:pPr>
      <w:r>
        <w:rPr>
          <w:b/>
        </w:rPr>
        <w:t>2014 -2015</w:t>
      </w:r>
      <w:r>
        <w:rPr>
          <w:b/>
        </w:rPr>
        <w:tab/>
      </w:r>
      <w:r>
        <w:t>Modeling and docking studies of novel potent azomethine tymoquinone derivatives and their organometallic complexes.</w:t>
      </w:r>
    </w:p>
    <w:p w14:paraId="2F66D762" w14:textId="77777777" w:rsidR="00E85A32" w:rsidRDefault="00E85A32" w:rsidP="00E85A32">
      <w:pPr>
        <w:spacing w:after="0" w:line="240" w:lineRule="auto"/>
        <w:ind w:left="1410"/>
        <w:jc w:val="both"/>
      </w:pPr>
      <w:r>
        <w:t>Federal Ministry of Education and Science, Bosnia and Herzegovina.</w:t>
      </w:r>
      <w:r>
        <w:rPr>
          <w:b/>
        </w:rPr>
        <w:t xml:space="preserve"> </w:t>
      </w:r>
    </w:p>
    <w:p w14:paraId="1761A80A" w14:textId="77777777" w:rsidR="00E85A32" w:rsidRDefault="00E85A32" w:rsidP="00E85A32">
      <w:pPr>
        <w:spacing w:after="0" w:line="240" w:lineRule="auto"/>
        <w:ind w:left="1410"/>
        <w:jc w:val="both"/>
      </w:pPr>
    </w:p>
    <w:p w14:paraId="18784E85" w14:textId="77777777" w:rsidR="00E85A32" w:rsidRDefault="00E85A32" w:rsidP="00E85A32">
      <w:pPr>
        <w:spacing w:after="0"/>
        <w:jc w:val="both"/>
      </w:pPr>
      <w:r>
        <w:rPr>
          <w:b/>
        </w:rPr>
        <w:t>2013 -2014</w:t>
      </w:r>
      <w:r>
        <w:rPr>
          <w:b/>
        </w:rPr>
        <w:tab/>
      </w:r>
      <w:r>
        <w:t xml:space="preserve">Application of green chemistry in development and synthesis of biologically active </w:t>
      </w:r>
    </w:p>
    <w:p w14:paraId="5A68F159" w14:textId="77777777" w:rsidR="00E85A32" w:rsidRDefault="00E85A32" w:rsidP="00E85A32">
      <w:pPr>
        <w:spacing w:after="0"/>
        <w:jc w:val="both"/>
      </w:pPr>
      <w:r>
        <w:t xml:space="preserve">                            xanthenes and biscumarines.</w:t>
      </w:r>
      <w:r>
        <w:rPr>
          <w:b/>
        </w:rPr>
        <w:t xml:space="preserve"> </w:t>
      </w:r>
    </w:p>
    <w:p w14:paraId="06FFC38B" w14:textId="77777777" w:rsidR="00E85A32" w:rsidRDefault="00E85A32" w:rsidP="00E85A32">
      <w:pPr>
        <w:spacing w:after="0" w:line="240" w:lineRule="auto"/>
        <w:ind w:left="708" w:firstLine="708"/>
        <w:jc w:val="both"/>
      </w:pPr>
      <w:r>
        <w:t>Federal Ministry of Education and Science, Bosnia and Herzegovina.</w:t>
      </w:r>
    </w:p>
    <w:p w14:paraId="1CFD67AA" w14:textId="77777777" w:rsidR="00E85A32" w:rsidRDefault="00E85A32" w:rsidP="00E85A32">
      <w:pPr>
        <w:spacing w:after="0" w:line="240" w:lineRule="auto"/>
        <w:ind w:left="708" w:firstLine="708"/>
        <w:jc w:val="both"/>
      </w:pPr>
    </w:p>
    <w:p w14:paraId="407EB921" w14:textId="77777777" w:rsidR="00E85A32" w:rsidRDefault="00E85A32" w:rsidP="00E85A32">
      <w:pPr>
        <w:spacing w:after="0" w:line="240" w:lineRule="auto"/>
        <w:jc w:val="both"/>
      </w:pPr>
      <w:r>
        <w:rPr>
          <w:b/>
        </w:rPr>
        <w:t>2013 -2014</w:t>
      </w:r>
      <w:r>
        <w:rPr>
          <w:b/>
        </w:rPr>
        <w:tab/>
      </w:r>
      <w:r>
        <w:t>New analogues of acyclic nucleosides-synthesis, structure, biological activity.</w:t>
      </w:r>
    </w:p>
    <w:p w14:paraId="5890EEB2" w14:textId="77777777" w:rsidR="00E85A32" w:rsidRDefault="00E85A32" w:rsidP="00E85A32">
      <w:pPr>
        <w:spacing w:after="0" w:line="240" w:lineRule="auto"/>
        <w:ind w:left="702" w:firstLine="708"/>
        <w:jc w:val="both"/>
      </w:pPr>
      <w:r>
        <w:t>Federal Ministry of Education and Science, Bosnia and Herzegovina.</w:t>
      </w:r>
    </w:p>
    <w:p w14:paraId="4B21F5FC" w14:textId="77777777" w:rsidR="00E85A32" w:rsidRDefault="00E85A32" w:rsidP="00E85A32">
      <w:pPr>
        <w:spacing w:after="0" w:line="240" w:lineRule="auto"/>
        <w:ind w:left="702" w:firstLine="708"/>
        <w:jc w:val="both"/>
      </w:pPr>
    </w:p>
    <w:p w14:paraId="70E69DC9" w14:textId="77777777" w:rsidR="00E85A32" w:rsidRDefault="00E85A32" w:rsidP="00E85A32">
      <w:pPr>
        <w:spacing w:after="0" w:line="240" w:lineRule="auto"/>
        <w:ind w:left="1410" w:hanging="1410"/>
        <w:jc w:val="both"/>
      </w:pPr>
      <w:r>
        <w:rPr>
          <w:b/>
        </w:rPr>
        <w:t xml:space="preserve">2005-2006 </w:t>
      </w:r>
      <w:r>
        <w:rPr>
          <w:b/>
        </w:rPr>
        <w:tab/>
      </w:r>
      <w:r>
        <w:t>Experimental and computer-based determination of lipophilicity of biologically active 4-hydroxycoumarin derivatives, 2005.</w:t>
      </w:r>
    </w:p>
    <w:p w14:paraId="5A400EAC" w14:textId="77777777" w:rsidR="00E85A32" w:rsidRDefault="00E85A32" w:rsidP="00E85A32">
      <w:pPr>
        <w:spacing w:after="0" w:line="240" w:lineRule="auto"/>
        <w:ind w:left="708" w:firstLine="708"/>
        <w:jc w:val="both"/>
      </w:pPr>
      <w:r>
        <w:t>Federal Ministry of Education and Science, Bosnia and Herzegovina.</w:t>
      </w:r>
    </w:p>
    <w:p w14:paraId="667FB0A0" w14:textId="77777777" w:rsidR="00E85A32" w:rsidRDefault="00E85A32" w:rsidP="00E85A32">
      <w:pPr>
        <w:spacing w:after="0" w:line="240" w:lineRule="auto"/>
        <w:ind w:left="708" w:firstLine="708"/>
        <w:jc w:val="both"/>
      </w:pPr>
    </w:p>
    <w:p w14:paraId="4BA7E9A7" w14:textId="77777777" w:rsidR="00E85A32" w:rsidRDefault="00E85A32" w:rsidP="00E85A32">
      <w:pPr>
        <w:numPr>
          <w:ilvl w:val="1"/>
          <w:numId w:val="5"/>
        </w:numPr>
        <w:spacing w:after="0" w:line="240" w:lineRule="auto"/>
        <w:jc w:val="both"/>
      </w:pPr>
      <w:r>
        <w:t xml:space="preserve">Investigations of stereoselective separation of the enantiomers of NSAID </w:t>
      </w:r>
    </w:p>
    <w:p w14:paraId="03BB8B5B" w14:textId="77777777" w:rsidR="00E85A32" w:rsidRDefault="00E85A32" w:rsidP="00E85A32">
      <w:pPr>
        <w:spacing w:after="0" w:line="240" w:lineRule="auto"/>
        <w:ind w:left="708" w:firstLine="708"/>
        <w:jc w:val="both"/>
      </w:pPr>
      <w:r>
        <w:t>drugs by use of biocatalysts.</w:t>
      </w:r>
    </w:p>
    <w:p w14:paraId="4CDDD3CF" w14:textId="77777777" w:rsidR="00E85A32" w:rsidRDefault="00E85A32" w:rsidP="00E85A32">
      <w:pPr>
        <w:spacing w:after="0" w:line="240" w:lineRule="auto"/>
        <w:ind w:left="708" w:firstLine="708"/>
        <w:jc w:val="both"/>
      </w:pPr>
      <w:r>
        <w:t>Ministry of Education Science and Youth of Canton Sarajevo.</w:t>
      </w:r>
    </w:p>
    <w:p w14:paraId="75139D6A" w14:textId="77777777" w:rsidR="00E85A32" w:rsidRDefault="00E85A32" w:rsidP="00E85A32">
      <w:pPr>
        <w:spacing w:after="0" w:line="240" w:lineRule="auto"/>
        <w:jc w:val="both"/>
      </w:pPr>
    </w:p>
    <w:p w14:paraId="0C8AD6F5" w14:textId="77777777" w:rsidR="00E85A32" w:rsidRDefault="00E85A32" w:rsidP="00E85A32">
      <w:pPr>
        <w:spacing w:after="0" w:line="240" w:lineRule="auto"/>
        <w:jc w:val="both"/>
      </w:pPr>
      <w:r>
        <w:rPr>
          <w:b/>
        </w:rPr>
        <w:t xml:space="preserve">2003 -2004        </w:t>
      </w:r>
      <w:r>
        <w:t xml:space="preserve">Synthesis and QSPR / QSAR study of coumarin derivatives. </w:t>
      </w:r>
    </w:p>
    <w:p w14:paraId="45653AC3" w14:textId="77777777" w:rsidR="00E85A32" w:rsidRDefault="00E85A32" w:rsidP="00E85A32">
      <w:pPr>
        <w:spacing w:after="0" w:line="240" w:lineRule="auto"/>
        <w:ind w:firstLine="360"/>
        <w:jc w:val="both"/>
      </w:pPr>
      <w:r>
        <w:t xml:space="preserve">                     Federal Ministry of Education and Science, Bosnia and Herzegovina.</w:t>
      </w:r>
    </w:p>
    <w:p w14:paraId="578C28CC" w14:textId="77777777" w:rsidR="00E85A32" w:rsidRDefault="00E85A32" w:rsidP="00E85A32">
      <w:pPr>
        <w:spacing w:after="0"/>
        <w:jc w:val="both"/>
      </w:pPr>
    </w:p>
    <w:p w14:paraId="370611C5" w14:textId="77777777" w:rsidR="00E85A32" w:rsidRDefault="00E85A32" w:rsidP="00E85A32"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International projects: </w:t>
      </w:r>
    </w:p>
    <w:p w14:paraId="7EE48F79" w14:textId="77777777" w:rsidR="00E85A32" w:rsidRDefault="00E85A32" w:rsidP="00E85A32">
      <w:pPr>
        <w:spacing w:after="0" w:line="240" w:lineRule="auto"/>
        <w:jc w:val="both"/>
      </w:pPr>
    </w:p>
    <w:p w14:paraId="21611E27" w14:textId="77777777" w:rsidR="00E85A32" w:rsidRDefault="00E85A32" w:rsidP="00E85A32">
      <w:pPr>
        <w:spacing w:after="0" w:line="240" w:lineRule="auto"/>
        <w:ind w:left="1416" w:hanging="1416"/>
        <w:jc w:val="both"/>
      </w:pPr>
      <w:r>
        <w:rPr>
          <w:b/>
        </w:rPr>
        <w:t>2009-2012</w:t>
      </w:r>
      <w:r>
        <w:rPr>
          <w:b/>
        </w:rPr>
        <w:tab/>
        <w:t xml:space="preserve"> </w:t>
      </w:r>
      <w:r>
        <w:t>Development of Acyclic Pyrimidine Analogues as PET-Tracer for Monitoring Gene Therapy. SCOPES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project,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financed by Swiss National funds for the  promotion of scientific research</w:t>
      </w:r>
    </w:p>
    <w:p w14:paraId="25CE882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F48F1D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Selected publications (up to 10): </w:t>
      </w:r>
    </w:p>
    <w:p w14:paraId="2C71AFA0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jc w:val="both"/>
        <w:rPr>
          <w:color w:val="222222"/>
        </w:rPr>
      </w:pPr>
    </w:p>
    <w:p w14:paraId="206B58BB" w14:textId="77777777" w:rsidR="00E85A32" w:rsidRDefault="00E85A32" w:rsidP="00E85A32">
      <w:pPr>
        <w:numPr>
          <w:ilvl w:val="0"/>
          <w:numId w:val="4"/>
        </w:numPr>
        <w:ind w:right="-45"/>
        <w:jc w:val="both"/>
      </w:pPr>
      <w:r>
        <w:t xml:space="preserve">Veljović E., Špirtović-Halilović S., </w:t>
      </w:r>
      <w:r>
        <w:rPr>
          <w:b/>
        </w:rPr>
        <w:t>Muratović S.</w:t>
      </w:r>
      <w:r>
        <w:t>, Osmanović A., Haverić S., Haverić A., Hadžić M., Salihović M., Malenica M., Šapčanin A. Završnik D.</w:t>
      </w:r>
      <w:r>
        <w:rPr>
          <w:b/>
        </w:rPr>
        <w:t xml:space="preserve"> </w:t>
      </w:r>
      <w:r>
        <w:t>Antiproliferative and genotoxic potential of xanthen-3-one derivatives.</w:t>
      </w:r>
      <w:r>
        <w:rPr>
          <w:b/>
        </w:rPr>
        <w:t xml:space="preserve"> </w:t>
      </w:r>
      <w:r>
        <w:rPr>
          <w:i/>
        </w:rPr>
        <w:t>Acta  Pharmaceutica</w:t>
      </w:r>
      <w:r>
        <w:rPr>
          <w:b/>
        </w:rPr>
        <w:t>,</w:t>
      </w:r>
      <w:r>
        <w:t xml:space="preserve"> 2019;69: 69; 683–694</w:t>
      </w:r>
    </w:p>
    <w:p w14:paraId="5137BBF9" w14:textId="77777777" w:rsidR="00E85A32" w:rsidRDefault="00E85A32" w:rsidP="00E85A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L. Applová, E. Veljović, </w:t>
      </w:r>
      <w:r>
        <w:rPr>
          <w:b/>
          <w:color w:val="000000"/>
        </w:rPr>
        <w:t>S. Muratović</w:t>
      </w:r>
      <w:r>
        <w:rPr>
          <w:color w:val="000000"/>
        </w:rPr>
        <w:t xml:space="preserve">, J. Karlíčková, K. Macáková, D. Završnik, L. Saso, K. Durić, P. Mladěnka. 9-(4'-dimethylaminophenyl)-2,6,7-trihydroxy-xanthene-3-one is a Potentially Novel Antiplatelet Drug which Antagonizes the Effect of Thromboxane A2. </w:t>
      </w:r>
      <w:r>
        <w:rPr>
          <w:i/>
          <w:color w:val="000000"/>
        </w:rPr>
        <w:t xml:space="preserve">Medicinal Chemistry, </w:t>
      </w:r>
      <w:r>
        <w:rPr>
          <w:color w:val="000000"/>
        </w:rPr>
        <w:t xml:space="preserve"> 2018; 14: 1-10.</w:t>
      </w:r>
    </w:p>
    <w:p w14:paraId="62332894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5FA8AFE6" w14:textId="77777777" w:rsidR="00E85A32" w:rsidRDefault="00E85A32" w:rsidP="00E85A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lastRenderedPageBreak/>
        <w:t xml:space="preserve">Veljović E., Špirtović-Halilović S., </w:t>
      </w:r>
      <w:r>
        <w:rPr>
          <w:b/>
          <w:color w:val="000000"/>
        </w:rPr>
        <w:t>Muratović S.</w:t>
      </w:r>
      <w:r>
        <w:rPr>
          <w:color w:val="000000"/>
        </w:rPr>
        <w:t>, Osmanović A., Haverić S., Haverić A., Hadžić M., Salihović M., Malenica M., Šapčanin A. Davorka Završnik.</w:t>
      </w:r>
      <w:r>
        <w:rPr>
          <w:b/>
          <w:color w:val="000000"/>
        </w:rPr>
        <w:t xml:space="preserve"> </w:t>
      </w:r>
      <w:r>
        <w:rPr>
          <w:color w:val="000000"/>
        </w:rPr>
        <w:t>Antiproliferative and genotoxic potential of xanthen-3-one derivatives.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Acta  Pharmaceutica</w:t>
      </w:r>
      <w:r>
        <w:rPr>
          <w:color w:val="000000"/>
        </w:rPr>
        <w:t>, 2019;69: 69; 683–694</w:t>
      </w:r>
    </w:p>
    <w:p w14:paraId="6570E73D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7640373" w14:textId="77777777" w:rsidR="00E85A32" w:rsidRDefault="00E85A32" w:rsidP="00E85A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Selma Zukić, Elma Veljović, Selma Špirtović-Halilović, </w:t>
      </w:r>
      <w:r>
        <w:rPr>
          <w:b/>
          <w:color w:val="000000"/>
        </w:rPr>
        <w:t>Samija Muratović</w:t>
      </w:r>
      <w:r>
        <w:rPr>
          <w:color w:val="000000"/>
        </w:rPr>
        <w:t>, Amar Osmanović, Snežana Trifunović, Irena Novaković, Davorka Završnik, Antioxidant, Antimicrobial and Antiproliferative Activities of Synthesized 2,2,5,5-Tetramethyl-9-aryl-3,4,5,6,7,9-hexahydro-1H-xanthene-1,8(2H)-dione Derivatives</w:t>
      </w:r>
      <w:r>
        <w:rPr>
          <w:i/>
          <w:color w:val="000000"/>
        </w:rPr>
        <w:t>, Croatica Chemica Acta</w:t>
      </w:r>
      <w:r>
        <w:rPr>
          <w:b/>
          <w:i/>
          <w:color w:val="000000"/>
        </w:rPr>
        <w:t>,</w:t>
      </w:r>
      <w:r>
        <w:rPr>
          <w:b/>
          <w:i/>
          <w:color w:val="FF0000"/>
        </w:rPr>
        <w:t xml:space="preserve"> </w:t>
      </w:r>
      <w:r>
        <w:rPr>
          <w:color w:val="000000"/>
        </w:rPr>
        <w:t>2018; 91(1):1-8</w:t>
      </w:r>
    </w:p>
    <w:p w14:paraId="12E52906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C638146" w14:textId="77777777" w:rsidR="00E85A32" w:rsidRDefault="00E85A32" w:rsidP="00E85A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5"/>
        <w:jc w:val="both"/>
      </w:pPr>
      <w:r>
        <w:rPr>
          <w:color w:val="212121"/>
        </w:rPr>
        <w:t xml:space="preserve">E. Veljović, S. Špirtović-Halilović, </w:t>
      </w:r>
      <w:r>
        <w:rPr>
          <w:b/>
          <w:color w:val="212121"/>
        </w:rPr>
        <w:t>S. Muratović,</w:t>
      </w:r>
      <w:r>
        <w:rPr>
          <w:color w:val="212121"/>
        </w:rPr>
        <w:t xml:space="preserve"> A. Osmanović, S. Haverić, A. Haverić, M. Hadžić, M. Salihović, M. Malenica, A. Šapčanin, D. Završnik. Antiproliferative and genotoxic potential of xanthen-3-one derivatives. </w:t>
      </w:r>
      <w:r>
        <w:rPr>
          <w:i/>
          <w:color w:val="212121"/>
        </w:rPr>
        <w:t>Acta Pharmaceutica</w:t>
      </w:r>
      <w:r>
        <w:rPr>
          <w:color w:val="212121"/>
        </w:rPr>
        <w:t xml:space="preserve">, 2019; 69 </w:t>
      </w:r>
      <w:r>
        <w:rPr>
          <w:color w:val="000000"/>
        </w:rPr>
        <w:t xml:space="preserve"> </w:t>
      </w:r>
    </w:p>
    <w:p w14:paraId="1063602E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45"/>
        <w:jc w:val="both"/>
        <w:rPr>
          <w:color w:val="000000"/>
        </w:rPr>
      </w:pPr>
    </w:p>
    <w:p w14:paraId="4F6D8107" w14:textId="77777777" w:rsidR="00E85A32" w:rsidRDefault="00E85A32" w:rsidP="00E85A32">
      <w:pPr>
        <w:numPr>
          <w:ilvl w:val="0"/>
          <w:numId w:val="4"/>
        </w:numPr>
        <w:shd w:val="clear" w:color="auto" w:fill="FCFCFC"/>
        <w:spacing w:after="30"/>
        <w:jc w:val="both"/>
        <w:rPr>
          <w:highlight w:val="white"/>
        </w:rPr>
      </w:pPr>
      <w:r>
        <w:rPr>
          <w:b/>
          <w:highlight w:val="white"/>
        </w:rPr>
        <w:t>Samija Muratović,</w:t>
      </w:r>
      <w:r>
        <w:rPr>
          <w:highlight w:val="white"/>
        </w:rPr>
        <w:t xml:space="preserve"> Elma Veljović, Amar Osmanović, Haris Nikšić, Jasmina Đeđibegović, Hurija Džudžević Čančar, Davorka Završnik.Antiproliferative Evaluation and Docking Study of Synthesized Biscoumarin Derivatives.</w:t>
      </w:r>
      <w:r>
        <w:rPr>
          <w:rFonts w:ascii="Helvetica Neue" w:eastAsia="Helvetica Neue" w:hAnsi="Helvetica Neue" w:cs="Helvetica Neue"/>
          <w:sz w:val="21"/>
          <w:szCs w:val="21"/>
          <w:shd w:val="clear" w:color="auto" w:fill="FCFCFC"/>
        </w:rPr>
        <w:t xml:space="preserve"> </w:t>
      </w:r>
      <w:hyperlink r:id="rId5">
        <w:r>
          <w:rPr>
            <w:color w:val="000000"/>
          </w:rPr>
          <w:t>CMBEBIH 2017</w:t>
        </w:r>
      </w:hyperlink>
      <w:r>
        <w:rPr>
          <w:b/>
          <w:shd w:val="clear" w:color="auto" w:fill="FCFCFC"/>
        </w:rPr>
        <w:t>;</w:t>
      </w:r>
      <w:r>
        <w:rPr>
          <w:shd w:val="clear" w:color="auto" w:fill="FCFCFC"/>
        </w:rPr>
        <w:t xml:space="preserve">62 744-755. </w:t>
      </w:r>
    </w:p>
    <w:p w14:paraId="36FBCBDA" w14:textId="77777777" w:rsidR="00E85A32" w:rsidRDefault="00E85A32" w:rsidP="00E85A32">
      <w:pPr>
        <w:shd w:val="clear" w:color="auto" w:fill="FCFCFC"/>
        <w:spacing w:after="30"/>
        <w:ind w:left="720"/>
        <w:jc w:val="both"/>
        <w:rPr>
          <w:highlight w:val="white"/>
        </w:rPr>
      </w:pPr>
    </w:p>
    <w:p w14:paraId="74C829A8" w14:textId="77777777" w:rsidR="00E85A32" w:rsidRDefault="00E85A32" w:rsidP="00E85A32">
      <w:pPr>
        <w:numPr>
          <w:ilvl w:val="0"/>
          <w:numId w:val="4"/>
        </w:numPr>
        <w:ind w:right="-45"/>
        <w:jc w:val="both"/>
        <w:rPr>
          <w:highlight w:val="white"/>
        </w:rPr>
      </w:pPr>
      <w:r>
        <w:rPr>
          <w:b/>
        </w:rPr>
        <w:t xml:space="preserve">Muratović S., </w:t>
      </w:r>
      <w:r>
        <w:t>Osmanović A., Veljović E., Džudžević-Čančar H., Durić K.,</w:t>
      </w:r>
      <w:r>
        <w:rPr>
          <w:b/>
        </w:rPr>
        <w:t xml:space="preserve"> </w:t>
      </w:r>
      <w:r>
        <w:t>Nikšić H., Završnik</w:t>
      </w:r>
      <w:r>
        <w:rPr>
          <w:b/>
        </w:rPr>
        <w:t xml:space="preserve"> </w:t>
      </w:r>
      <w:r>
        <w:t xml:space="preserve">D. </w:t>
      </w:r>
      <w:r>
        <w:rPr>
          <w:sz w:val="24"/>
          <w:szCs w:val="24"/>
          <w:highlight w:val="white"/>
        </w:rPr>
        <w:t xml:space="preserve">Evaluation of purity of some coumarin derivatives by measuring melting points, TLC and </w:t>
      </w:r>
      <w:r>
        <w:t>scanning densitometry</w:t>
      </w:r>
      <w:r>
        <w:rPr>
          <w:sz w:val="24"/>
          <w:szCs w:val="24"/>
          <w:highlight w:val="white"/>
        </w:rPr>
        <w:t xml:space="preserve">. </w:t>
      </w:r>
      <w:r>
        <w:rPr>
          <w:i/>
        </w:rPr>
        <w:t>Bulletin of the Chemists and Technologists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>of Bosnia and Herzegovina</w:t>
      </w:r>
      <w:r>
        <w:rPr>
          <w:sz w:val="24"/>
          <w:szCs w:val="24"/>
          <w:highlight w:val="white"/>
        </w:rPr>
        <w:t>,</w:t>
      </w:r>
      <w:r>
        <w:t xml:space="preserve"> 2013;41:15-19.</w:t>
      </w:r>
    </w:p>
    <w:p w14:paraId="3DF30C77" w14:textId="77777777" w:rsidR="00E85A32" w:rsidRDefault="00E85A32" w:rsidP="00E85A32">
      <w:pPr>
        <w:numPr>
          <w:ilvl w:val="0"/>
          <w:numId w:val="4"/>
        </w:numPr>
        <w:jc w:val="both"/>
      </w:pPr>
      <w:r>
        <w:rPr>
          <w:b/>
        </w:rPr>
        <w:t xml:space="preserve">Muratović S., </w:t>
      </w:r>
      <w:r>
        <w:t>Durić K.,</w:t>
      </w:r>
      <w:r>
        <w:rPr>
          <w:b/>
        </w:rPr>
        <w:t xml:space="preserve"> </w:t>
      </w:r>
      <w:r>
        <w:t>Veljović E., Osmanović A., Softić Dž., Završnik</w:t>
      </w:r>
      <w:r>
        <w:rPr>
          <w:b/>
        </w:rPr>
        <w:t xml:space="preserve"> </w:t>
      </w:r>
      <w:r>
        <w:t>D.</w:t>
      </w:r>
      <w:r>
        <w:rPr>
          <w:b/>
        </w:rPr>
        <w:t xml:space="preserve"> </w:t>
      </w:r>
      <w:r>
        <w:t xml:space="preserve">Synthesis of biscoumarin derivatives as antimicrobial agents. </w:t>
      </w:r>
      <w:r>
        <w:rPr>
          <w:i/>
          <w:highlight w:val="white"/>
        </w:rPr>
        <w:t>Asian Journal of Pharmaceuticale and Clinical Research</w:t>
      </w:r>
      <w:r>
        <w:t>,</w:t>
      </w:r>
      <w:r>
        <w:rPr>
          <w:b/>
        </w:rPr>
        <w:t xml:space="preserve"> </w:t>
      </w:r>
      <w:r>
        <w:t>2013:6(3):131-134</w:t>
      </w:r>
    </w:p>
    <w:p w14:paraId="30320394" w14:textId="77777777" w:rsidR="00E85A32" w:rsidRDefault="00E85A32" w:rsidP="00E85A32">
      <w:pPr>
        <w:numPr>
          <w:ilvl w:val="0"/>
          <w:numId w:val="4"/>
        </w:numPr>
        <w:jc w:val="both"/>
      </w:pPr>
      <w:r>
        <w:t xml:space="preserve">Završnik D., </w:t>
      </w:r>
      <w:r>
        <w:rPr>
          <w:b/>
        </w:rPr>
        <w:t>Muratović S.</w:t>
      </w:r>
      <w:r>
        <w:t xml:space="preserve">, Makuc D., Plavec J., Cetina M., Nagl A., De Clercq E., Balzarini J., Mintas M. Benzylidene-bis-(4-Hydroxycoumarin) and Benzopyrano-Coumarin Derivatives: Synthesis, </w:t>
      </w:r>
      <w:r>
        <w:rPr>
          <w:vertAlign w:val="superscript"/>
        </w:rPr>
        <w:t>1</w:t>
      </w:r>
      <w:r>
        <w:t>H/</w:t>
      </w:r>
      <w:r>
        <w:rPr>
          <w:vertAlign w:val="superscript"/>
        </w:rPr>
        <w:t>13</w:t>
      </w:r>
      <w:r>
        <w:t>C-NMR</w:t>
      </w:r>
      <w:r>
        <w:rPr>
          <w:b/>
        </w:rPr>
        <w:t xml:space="preserve"> </w:t>
      </w:r>
      <w:r>
        <w:t xml:space="preserve">Confirmational and X-ray Crystal Structure Studies and </w:t>
      </w:r>
      <w:r>
        <w:rPr>
          <w:i/>
        </w:rPr>
        <w:t>In Vitro</w:t>
      </w:r>
      <w:r>
        <w:t xml:space="preserve"> Antiviral Activity Evaluations. </w:t>
      </w:r>
      <w:r>
        <w:rPr>
          <w:i/>
        </w:rPr>
        <w:t>Molecules</w:t>
      </w:r>
      <w:r>
        <w:t>, 2011; 16: 6023-6040</w:t>
      </w:r>
    </w:p>
    <w:p w14:paraId="09C01026" w14:textId="77777777" w:rsidR="00E85A32" w:rsidRDefault="00E85A32" w:rsidP="00E85A32">
      <w:pPr>
        <w:numPr>
          <w:ilvl w:val="0"/>
          <w:numId w:val="4"/>
        </w:numPr>
        <w:spacing w:after="120"/>
        <w:ind w:right="74"/>
        <w:jc w:val="both"/>
      </w:pPr>
      <w:r>
        <w:t xml:space="preserve">Završnik D., </w:t>
      </w:r>
      <w:r>
        <w:rPr>
          <w:b/>
        </w:rPr>
        <w:t>Muratović S.</w:t>
      </w:r>
      <w:r>
        <w:t>, Špirtović S., Softić Dž., Medić-Šarić M. The synthesis and antimicrobial activity of some 4-hydroxycoumarin derivatives.</w:t>
      </w:r>
      <w:r>
        <w:rPr>
          <w:b/>
        </w:rPr>
        <w:t xml:space="preserve"> </w:t>
      </w:r>
      <w:r>
        <w:rPr>
          <w:i/>
        </w:rPr>
        <w:t>Bosn. J. Basic Med. Sci.</w:t>
      </w:r>
      <w:r>
        <w:t xml:space="preserve"> 2008;</w:t>
      </w:r>
      <w:r>
        <w:rPr>
          <w:b/>
        </w:rPr>
        <w:t xml:space="preserve"> </w:t>
      </w:r>
      <w:r>
        <w:t>8 (3): 277-281.</w:t>
      </w:r>
    </w:p>
    <w:p w14:paraId="28382AF1" w14:textId="77777777" w:rsidR="00E85A32" w:rsidRDefault="00E85A32" w:rsidP="00E85A32">
      <w:pPr>
        <w:ind w:left="720"/>
        <w:jc w:val="both"/>
      </w:pPr>
    </w:p>
    <w:p w14:paraId="0DD42EAE" w14:textId="77777777" w:rsidR="00E85A32" w:rsidRDefault="00E85A32" w:rsidP="00E85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</w:rPr>
      </w:pPr>
    </w:p>
    <w:p w14:paraId="200F757F" w14:textId="77777777" w:rsidR="00E85A32" w:rsidRDefault="00E85A32" w:rsidP="00E85A32"/>
    <w:p w14:paraId="0C1B4A07" w14:textId="77777777" w:rsidR="00E85A32" w:rsidRDefault="00E85A32" w:rsidP="00E85A32"/>
    <w:p w14:paraId="680377C4" w14:textId="77777777" w:rsidR="008D105F" w:rsidRDefault="008D105F"/>
    <w:sectPr w:rsidR="008D105F" w:rsidSect="00E85A3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E9A"/>
    <w:multiLevelType w:val="multilevel"/>
    <w:tmpl w:val="D2246A5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E81D18"/>
    <w:multiLevelType w:val="multilevel"/>
    <w:tmpl w:val="B85E6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637B40"/>
    <w:multiLevelType w:val="multilevel"/>
    <w:tmpl w:val="0FEE5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902C8C"/>
    <w:multiLevelType w:val="multilevel"/>
    <w:tmpl w:val="6D8E5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0D7944"/>
    <w:multiLevelType w:val="multilevel"/>
    <w:tmpl w:val="CCD0E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A337CEF"/>
    <w:multiLevelType w:val="multilevel"/>
    <w:tmpl w:val="3C6C6260"/>
    <w:lvl w:ilvl="0">
      <w:start w:val="2003"/>
      <w:numFmt w:val="decimal"/>
      <w:lvlText w:val="%1"/>
      <w:lvlJc w:val="left"/>
      <w:pPr>
        <w:ind w:left="915" w:hanging="915"/>
      </w:pPr>
      <w:rPr>
        <w:b/>
        <w:vertAlign w:val="baseline"/>
      </w:rPr>
    </w:lvl>
    <w:lvl w:ilvl="1">
      <w:start w:val="2005"/>
      <w:numFmt w:val="decimal"/>
      <w:lvlText w:val="%1-%2"/>
      <w:lvlJc w:val="left"/>
      <w:pPr>
        <w:ind w:left="915" w:hanging="915"/>
      </w:pPr>
      <w:rPr>
        <w:b/>
        <w:vertAlign w:val="baseline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b/>
        <w:vertAlign w:val="baseline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b/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b/>
        <w:vertAlign w:val="baseline"/>
      </w:rPr>
    </w:lvl>
  </w:abstractNum>
  <w:num w:numId="1" w16cid:durableId="419453122">
    <w:abstractNumId w:val="2"/>
  </w:num>
  <w:num w:numId="2" w16cid:durableId="1524246494">
    <w:abstractNumId w:val="4"/>
  </w:num>
  <w:num w:numId="3" w16cid:durableId="603080101">
    <w:abstractNumId w:val="3"/>
  </w:num>
  <w:num w:numId="4" w16cid:durableId="117071060">
    <w:abstractNumId w:val="0"/>
  </w:num>
  <w:num w:numId="5" w16cid:durableId="2084137979">
    <w:abstractNumId w:val="5"/>
  </w:num>
  <w:num w:numId="6" w16cid:durableId="98384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32"/>
    <w:rsid w:val="00091EAB"/>
    <w:rsid w:val="002474A4"/>
    <w:rsid w:val="0034367F"/>
    <w:rsid w:val="008D105F"/>
    <w:rsid w:val="00E85A32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C545"/>
  <w15:chartTrackingRefBased/>
  <w15:docId w15:val="{25C944BF-D937-4726-ADE4-005A8CA7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3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A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0-4166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2025-11-03T09:09:00Z</dcterms:created>
  <dcterms:modified xsi:type="dcterms:W3CDTF">2025-11-03T09:09:00Z</dcterms:modified>
</cp:coreProperties>
</file>