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E09D"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IME I PREZIME: SAMIJA MURATOVIĆ</w:t>
      </w:r>
    </w:p>
    <w:p w14:paraId="7E18A2F9" w14:textId="77777777" w:rsidR="00734C96" w:rsidRDefault="00582108">
      <w:pPr>
        <w:keepNext/>
        <w:spacing w:after="0"/>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b/>
          <w:sz w:val="24"/>
          <w:szCs w:val="24"/>
          <w:shd w:val="clear" w:color="auto" w:fill="FCFCFC"/>
        </w:rPr>
        <w:t>RADNI STAŽ</w:t>
      </w:r>
    </w:p>
    <w:p w14:paraId="123136A7" w14:textId="77777777" w:rsidR="00734C96" w:rsidRDefault="00582108">
      <w:pPr>
        <w:keepNext/>
        <w:spacing w:after="0"/>
        <w:jc w:val="both"/>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 xml:space="preserve">2020.- danas: </w:t>
      </w:r>
      <w:r>
        <w:rPr>
          <w:rFonts w:ascii="Times New Roman" w:eastAsia="Times New Roman" w:hAnsi="Times New Roman" w:cs="Times New Roman"/>
          <w:b/>
          <w:sz w:val="24"/>
          <w:szCs w:val="24"/>
          <w:shd w:val="clear" w:color="auto" w:fill="FCFCFC"/>
        </w:rPr>
        <w:t>Redovni profesor</w:t>
      </w:r>
    </w:p>
    <w:p w14:paraId="050A5274" w14:textId="77777777" w:rsidR="00734C96" w:rsidRDefault="00582108">
      <w:pPr>
        <w:keepNext/>
        <w:spacing w:after="0"/>
        <w:jc w:val="both"/>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 xml:space="preserve">2015.-2020: </w:t>
      </w:r>
      <w:r>
        <w:rPr>
          <w:rFonts w:ascii="Times New Roman" w:eastAsia="Times New Roman" w:hAnsi="Times New Roman" w:cs="Times New Roman"/>
          <w:b/>
          <w:sz w:val="24"/>
          <w:szCs w:val="24"/>
          <w:shd w:val="clear" w:color="auto" w:fill="FCFCFC"/>
        </w:rPr>
        <w:t>Vanredni profesor</w:t>
      </w:r>
    </w:p>
    <w:p w14:paraId="7809DEF0" w14:textId="77777777" w:rsidR="00734C96" w:rsidRDefault="00582108">
      <w:pPr>
        <w:keepNext/>
        <w:spacing w:after="0"/>
        <w:jc w:val="both"/>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Katedra za Farmaceutsku kemiju</w:t>
      </w:r>
    </w:p>
    <w:p w14:paraId="2DBAA33C" w14:textId="77777777" w:rsidR="00734C96" w:rsidRDefault="00582108">
      <w:pPr>
        <w:keepNext/>
        <w:spacing w:after="0"/>
        <w:jc w:val="both"/>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 xml:space="preserve">2011.-2015.: </w:t>
      </w:r>
      <w:r>
        <w:rPr>
          <w:rFonts w:ascii="Times New Roman" w:eastAsia="Times New Roman" w:hAnsi="Times New Roman" w:cs="Times New Roman"/>
          <w:b/>
          <w:sz w:val="24"/>
          <w:szCs w:val="24"/>
          <w:shd w:val="clear" w:color="auto" w:fill="FCFCFC"/>
        </w:rPr>
        <w:t>Docent</w:t>
      </w:r>
    </w:p>
    <w:p w14:paraId="6C150CFC" w14:textId="77777777" w:rsidR="00734C96" w:rsidRDefault="00582108">
      <w:pPr>
        <w:keepNext/>
        <w:spacing w:after="0"/>
        <w:jc w:val="both"/>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Katedra za Farmaceutsku kemiju</w:t>
      </w:r>
    </w:p>
    <w:p w14:paraId="7EA017BA" w14:textId="77777777" w:rsidR="00734C96" w:rsidRDefault="00582108">
      <w:pPr>
        <w:keepNext/>
        <w:spacing w:after="0"/>
        <w:jc w:val="both"/>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 xml:space="preserve">2006.-2011.: </w:t>
      </w:r>
      <w:r>
        <w:rPr>
          <w:rFonts w:ascii="Times New Roman" w:eastAsia="Times New Roman" w:hAnsi="Times New Roman" w:cs="Times New Roman"/>
          <w:b/>
          <w:sz w:val="24"/>
          <w:szCs w:val="24"/>
          <w:shd w:val="clear" w:color="auto" w:fill="FCFCFC"/>
        </w:rPr>
        <w:t>Viši asistent</w:t>
      </w:r>
      <w:r>
        <w:rPr>
          <w:rFonts w:ascii="Times New Roman" w:eastAsia="Times New Roman" w:hAnsi="Times New Roman" w:cs="Times New Roman"/>
          <w:sz w:val="24"/>
          <w:szCs w:val="24"/>
          <w:shd w:val="clear" w:color="auto" w:fill="FCFCFC"/>
        </w:rPr>
        <w:t xml:space="preserve"> </w:t>
      </w:r>
    </w:p>
    <w:p w14:paraId="5EBB4842" w14:textId="77777777" w:rsidR="00734C96" w:rsidRDefault="00582108">
      <w:pPr>
        <w:keepNext/>
        <w:spacing w:after="0"/>
        <w:jc w:val="both"/>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Katedra za Farmaceutsku kemiju</w:t>
      </w:r>
    </w:p>
    <w:p w14:paraId="51CFF866" w14:textId="77777777" w:rsidR="00734C96" w:rsidRDefault="00582108">
      <w:pPr>
        <w:keepNext/>
        <w:spacing w:after="0"/>
        <w:jc w:val="both"/>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 xml:space="preserve">1997.-2006.: </w:t>
      </w:r>
      <w:r>
        <w:rPr>
          <w:rFonts w:ascii="Times New Roman" w:eastAsia="Times New Roman" w:hAnsi="Times New Roman" w:cs="Times New Roman"/>
          <w:b/>
          <w:sz w:val="24"/>
          <w:szCs w:val="24"/>
          <w:shd w:val="clear" w:color="auto" w:fill="FCFCFC"/>
        </w:rPr>
        <w:t>Asistent</w:t>
      </w:r>
    </w:p>
    <w:p w14:paraId="32793487" w14:textId="77777777" w:rsidR="00734C96" w:rsidRDefault="00582108">
      <w:pPr>
        <w:keepNext/>
        <w:spacing w:after="0"/>
        <w:jc w:val="both"/>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Katedra za Farmaceutsku kemiju</w:t>
      </w:r>
    </w:p>
    <w:p w14:paraId="6EE0DFDA" w14:textId="77777777" w:rsidR="00734C96" w:rsidRDefault="00582108">
      <w:pPr>
        <w:keepNext/>
        <w:spacing w:after="0"/>
        <w:jc w:val="both"/>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 xml:space="preserve">1996.-1997.: </w:t>
      </w:r>
      <w:r>
        <w:rPr>
          <w:rFonts w:ascii="Times New Roman" w:eastAsia="Times New Roman" w:hAnsi="Times New Roman" w:cs="Times New Roman"/>
          <w:b/>
          <w:sz w:val="24"/>
          <w:szCs w:val="24"/>
          <w:shd w:val="clear" w:color="auto" w:fill="FCFCFC"/>
        </w:rPr>
        <w:t>Asistent</w:t>
      </w:r>
    </w:p>
    <w:p w14:paraId="43F8B2F8" w14:textId="77777777" w:rsidR="00734C96" w:rsidRDefault="00582108">
      <w:pPr>
        <w:keepNext/>
        <w:spacing w:after="0"/>
        <w:jc w:val="both"/>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Katedra za Farmakognoziju i hemiju droga</w:t>
      </w:r>
    </w:p>
    <w:p w14:paraId="36F6A8D7" w14:textId="77777777" w:rsidR="00734C96" w:rsidRDefault="00734C96">
      <w:pPr>
        <w:keepNext/>
        <w:spacing w:after="0"/>
        <w:rPr>
          <w:rFonts w:ascii="Times New Roman" w:eastAsia="Times New Roman" w:hAnsi="Times New Roman" w:cs="Times New Roman"/>
          <w:b/>
          <w:sz w:val="24"/>
          <w:szCs w:val="24"/>
          <w:shd w:val="clear" w:color="auto" w:fill="FCFCFC"/>
        </w:rPr>
      </w:pPr>
    </w:p>
    <w:p w14:paraId="2FB8044B" w14:textId="77777777" w:rsidR="00734C96" w:rsidRDefault="00582108" w:rsidP="006C3C88">
      <w:pPr>
        <w:keepNext/>
        <w:spacing w:after="0"/>
        <w:rPr>
          <w:rFonts w:ascii="Times New Roman" w:eastAsia="Times New Roman" w:hAnsi="Times New Roman" w:cs="Times New Roman"/>
          <w:b/>
          <w:sz w:val="24"/>
          <w:szCs w:val="24"/>
          <w:shd w:val="clear" w:color="auto" w:fill="FCFCFC"/>
          <w:lang w:val="bs-Latn-BA"/>
        </w:rPr>
      </w:pPr>
      <w:r>
        <w:rPr>
          <w:rFonts w:ascii="Times New Roman" w:eastAsia="Times New Roman" w:hAnsi="Times New Roman" w:cs="Times New Roman"/>
          <w:b/>
          <w:sz w:val="24"/>
          <w:szCs w:val="24"/>
          <w:shd w:val="clear" w:color="auto" w:fill="FCFCFC"/>
        </w:rPr>
        <w:t>OBRAZOVANJE</w:t>
      </w:r>
    </w:p>
    <w:p w14:paraId="41896FF6" w14:textId="77777777" w:rsidR="006C3C88" w:rsidRPr="006C3C88" w:rsidRDefault="006C3C88" w:rsidP="006C3C88">
      <w:pPr>
        <w:keepNext/>
        <w:spacing w:after="0"/>
        <w:rPr>
          <w:rFonts w:ascii="Times New Roman" w:eastAsia="Times New Roman" w:hAnsi="Times New Roman" w:cs="Times New Roman"/>
          <w:b/>
          <w:sz w:val="24"/>
          <w:szCs w:val="24"/>
          <w:shd w:val="clear" w:color="auto" w:fill="FCFCFC"/>
          <w:lang w:val="bs-Latn-BA"/>
        </w:rPr>
      </w:pPr>
    </w:p>
    <w:p w14:paraId="50990B7B"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 xml:space="preserve">2010. </w:t>
      </w:r>
      <w:r w:rsidR="006C3C88">
        <w:rPr>
          <w:rFonts w:ascii="Times New Roman" w:eastAsia="Times New Roman" w:hAnsi="Times New Roman" w:cs="Times New Roman"/>
          <w:sz w:val="24"/>
          <w:szCs w:val="24"/>
          <w:shd w:val="clear" w:color="auto" w:fill="FCFCFC"/>
          <w:lang w:val="bs-Latn-BA"/>
        </w:rPr>
        <w:t>d</w:t>
      </w:r>
      <w:r>
        <w:rPr>
          <w:rFonts w:ascii="Times New Roman" w:eastAsia="Times New Roman" w:hAnsi="Times New Roman" w:cs="Times New Roman"/>
          <w:sz w:val="24"/>
          <w:szCs w:val="24"/>
          <w:shd w:val="clear" w:color="auto" w:fill="FCFCFC"/>
        </w:rPr>
        <w:t>r. sc</w:t>
      </w:r>
    </w:p>
    <w:p w14:paraId="1A5A42BB"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Doktorska disertacija: “Dizajniranje i sinteza dimera 4-hidroksikumarina s potencijalnom biološkom aktivnošću“</w:t>
      </w:r>
    </w:p>
    <w:p w14:paraId="13BEB9A2"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Univerzitet u Sarajevu, Farmaceutski fakultet</w:t>
      </w:r>
    </w:p>
    <w:p w14:paraId="16E42A16" w14:textId="77777777" w:rsidR="006C3C88" w:rsidRDefault="00582108" w:rsidP="006C3C8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r>
      <w:r w:rsidR="006C3C88">
        <w:rPr>
          <w:rFonts w:ascii="Times New Roman" w:eastAsia="Times New Roman" w:hAnsi="Times New Roman" w:cs="Times New Roman"/>
          <w:sz w:val="24"/>
          <w:szCs w:val="24"/>
          <w:shd w:val="clear" w:color="auto" w:fill="FCFCFC"/>
        </w:rPr>
        <w:t xml:space="preserve">2006. – </w:t>
      </w:r>
      <w:r w:rsidR="006C3C88">
        <w:rPr>
          <w:rFonts w:ascii="Times New Roman" w:eastAsia="Times New Roman" w:hAnsi="Times New Roman" w:cs="Times New Roman"/>
          <w:sz w:val="24"/>
          <w:szCs w:val="24"/>
          <w:shd w:val="clear" w:color="auto" w:fill="FCFCFC"/>
          <w:lang w:val="bs-Latn-BA"/>
        </w:rPr>
        <w:t>s</w:t>
      </w:r>
      <w:r w:rsidR="006C3C88">
        <w:rPr>
          <w:rFonts w:ascii="Times New Roman" w:eastAsia="Times New Roman" w:hAnsi="Times New Roman" w:cs="Times New Roman"/>
          <w:sz w:val="24"/>
          <w:szCs w:val="24"/>
          <w:shd w:val="clear" w:color="auto" w:fill="FCFCFC"/>
        </w:rPr>
        <w:t>pec.</w:t>
      </w:r>
    </w:p>
    <w:p w14:paraId="4A2F443D" w14:textId="77777777" w:rsidR="006C3C88" w:rsidRDefault="006C3C88" w:rsidP="006C3C8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Specijalistički ispit iz Kliničke farmacije</w:t>
      </w:r>
    </w:p>
    <w:p w14:paraId="1259C57C" w14:textId="77777777" w:rsidR="00734C96" w:rsidRDefault="006C3C8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2006</w:t>
      </w:r>
      <w:r w:rsidR="00582108">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sz w:val="24"/>
          <w:szCs w:val="24"/>
          <w:shd w:val="clear" w:color="auto" w:fill="FCFCFC"/>
          <w:lang w:val="bs-Latn-BA"/>
        </w:rPr>
        <w:t>m</w:t>
      </w:r>
      <w:r w:rsidR="00582108">
        <w:rPr>
          <w:rFonts w:ascii="Times New Roman" w:eastAsia="Times New Roman" w:hAnsi="Times New Roman" w:cs="Times New Roman"/>
          <w:sz w:val="24"/>
          <w:szCs w:val="24"/>
          <w:shd w:val="clear" w:color="auto" w:fill="FCFCFC"/>
        </w:rPr>
        <w:t>r sc</w:t>
      </w:r>
    </w:p>
    <w:p w14:paraId="18F9DA0D"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Magistarska teza: „“</w:t>
      </w:r>
      <w:r>
        <w:rPr>
          <w:rFonts w:ascii="Times New Roman" w:eastAsia="Times New Roman" w:hAnsi="Times New Roman" w:cs="Times New Roman"/>
          <w:i/>
          <w:sz w:val="24"/>
          <w:szCs w:val="24"/>
          <w:shd w:val="clear" w:color="auto" w:fill="FCFCFC"/>
        </w:rPr>
        <w:t>Sinteza dimera i tetramera 4-hidroksikumarina i ispitivanje njihove biološke aktivnosti</w:t>
      </w:r>
      <w:r>
        <w:rPr>
          <w:rFonts w:ascii="Times New Roman" w:eastAsia="Times New Roman" w:hAnsi="Times New Roman" w:cs="Times New Roman"/>
          <w:sz w:val="24"/>
          <w:szCs w:val="24"/>
          <w:shd w:val="clear" w:color="auto" w:fill="FCFCFC"/>
        </w:rPr>
        <w:t>“</w:t>
      </w:r>
    </w:p>
    <w:p w14:paraId="442EDA72"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Univerzitetu u Sarajevu, Farmaceutski fakultet</w:t>
      </w:r>
    </w:p>
    <w:p w14:paraId="547F2A52"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 xml:space="preserve">1996. </w:t>
      </w:r>
      <w:r w:rsidR="006C3C88">
        <w:rPr>
          <w:rFonts w:ascii="Times New Roman" w:eastAsia="Times New Roman" w:hAnsi="Times New Roman" w:cs="Times New Roman"/>
          <w:sz w:val="24"/>
          <w:szCs w:val="24"/>
          <w:shd w:val="clear" w:color="auto" w:fill="FCFCFC"/>
          <w:lang w:val="bs-Latn-BA"/>
        </w:rPr>
        <w:t>m</w:t>
      </w:r>
      <w:r>
        <w:rPr>
          <w:rFonts w:ascii="Times New Roman" w:eastAsia="Times New Roman" w:hAnsi="Times New Roman" w:cs="Times New Roman"/>
          <w:sz w:val="24"/>
          <w:szCs w:val="24"/>
          <w:shd w:val="clear" w:color="auto" w:fill="FCFCFC"/>
        </w:rPr>
        <w:t xml:space="preserve">r. ph. </w:t>
      </w:r>
    </w:p>
    <w:p w14:paraId="2D875CA3"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Univerzitet u Sarajevu, Farmaceutski fakultet</w:t>
      </w:r>
    </w:p>
    <w:p w14:paraId="3CF9B2AE" w14:textId="77777777" w:rsidR="00734C96" w:rsidRDefault="00734C96">
      <w:pPr>
        <w:keepNext/>
        <w:spacing w:after="0"/>
        <w:rPr>
          <w:rFonts w:ascii="Times New Roman" w:eastAsia="Times New Roman" w:hAnsi="Times New Roman" w:cs="Times New Roman"/>
          <w:b/>
          <w:sz w:val="24"/>
          <w:szCs w:val="24"/>
          <w:shd w:val="clear" w:color="auto" w:fill="FCFCFC"/>
        </w:rPr>
      </w:pPr>
    </w:p>
    <w:p w14:paraId="52489267" w14:textId="77777777" w:rsidR="00734C96" w:rsidRDefault="00582108">
      <w:pPr>
        <w:keepNext/>
        <w:spacing w:after="0"/>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b/>
          <w:sz w:val="24"/>
          <w:szCs w:val="24"/>
          <w:shd w:val="clear" w:color="auto" w:fill="FCFCFC"/>
        </w:rPr>
        <w:t>NASTAVNI RAD</w:t>
      </w:r>
    </w:p>
    <w:p w14:paraId="4525676A"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 xml:space="preserve">Integrisani studij I i II ciklusa Farmaceutskog fakulteta Univerziteta u Sarajevu </w:t>
      </w:r>
    </w:p>
    <w:p w14:paraId="46FD19DC"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 xml:space="preserve">Predmeti: </w:t>
      </w:r>
    </w:p>
    <w:p w14:paraId="76D5EA48"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Farmaceutska kemija I</w:t>
      </w:r>
    </w:p>
    <w:p w14:paraId="0789B270"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Farmaceutska kemija II</w:t>
      </w:r>
    </w:p>
    <w:p w14:paraId="488F23EA"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 xml:space="preserve">Izborni predmeti: </w:t>
      </w:r>
    </w:p>
    <w:p w14:paraId="3661AECF" w14:textId="77777777" w:rsidR="0038700F" w:rsidRPr="0038700F" w:rsidRDefault="00582108" w:rsidP="006A4E80">
      <w:pPr>
        <w:keepNext/>
        <w:spacing w:after="0"/>
        <w:jc w:val="both"/>
        <w:rPr>
          <w:rFonts w:ascii="Times New Roman" w:eastAsia="Times New Roman" w:hAnsi="Times New Roman" w:cs="Times New Roman"/>
          <w:sz w:val="24"/>
          <w:szCs w:val="24"/>
          <w:shd w:val="clear" w:color="auto" w:fill="FCFCFC"/>
          <w:lang w:val="bs-Latn-BA"/>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r>
      <w:r w:rsidR="0038700F">
        <w:rPr>
          <w:rFonts w:ascii="Times New Roman" w:eastAsia="Times New Roman" w:hAnsi="Times New Roman" w:cs="Times New Roman"/>
          <w:sz w:val="24"/>
          <w:szCs w:val="24"/>
          <w:shd w:val="clear" w:color="auto" w:fill="FCFCFC"/>
        </w:rPr>
        <w:t xml:space="preserve">Odabrana poglavlja iz Farmaceutske hemije: </w:t>
      </w:r>
      <w:r w:rsidR="0038700F">
        <w:rPr>
          <w:rFonts w:ascii="Times New Roman" w:eastAsia="Times New Roman" w:hAnsi="Times New Roman" w:cs="Times New Roman"/>
          <w:sz w:val="24"/>
          <w:szCs w:val="24"/>
          <w:shd w:val="clear" w:color="auto" w:fill="FCFCFC"/>
          <w:lang w:val="bs-Latn-BA"/>
        </w:rPr>
        <w:t>Novi lijekovi u tretmanu kardiovaskularnih bolesti</w:t>
      </w:r>
    </w:p>
    <w:p w14:paraId="5C7C1D21"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Odabrana poglavlja iz Farmaceutske hemije: Metabolička stabilnost lijekova i strategije za povećanje metaboličke stabilnosti lijekova,</w:t>
      </w:r>
    </w:p>
    <w:p w14:paraId="20766457"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Odabrana poglavlja iz Farmaceutske hemije: Lijekovi u tretmanu gripe i prehlade,</w:t>
      </w:r>
    </w:p>
    <w:p w14:paraId="78F41FEA"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Odabrana poglavlja iz Farmaceutske hemije: Dizajniranje lijekova</w:t>
      </w:r>
    </w:p>
    <w:p w14:paraId="48794AB2"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III ciklus studija na Farmaceutskom fakultetu Univerziteta u Sarajevu:</w:t>
      </w:r>
    </w:p>
    <w:p w14:paraId="70335DB6"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Istraživanja, dizajniranje i razvoj lijekova</w:t>
      </w:r>
    </w:p>
    <w:p w14:paraId="7D9F0128"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lastRenderedPageBreak/>
        <w:t>•</w:t>
      </w:r>
      <w:r>
        <w:rPr>
          <w:rFonts w:ascii="Times New Roman" w:eastAsia="Times New Roman" w:hAnsi="Times New Roman" w:cs="Times New Roman"/>
          <w:sz w:val="24"/>
          <w:szCs w:val="24"/>
          <w:shd w:val="clear" w:color="auto" w:fill="FCFCFC"/>
        </w:rPr>
        <w:tab/>
        <w:t>Primjena QSAR i QSPR u dizajniranju lijekova</w:t>
      </w:r>
    </w:p>
    <w:p w14:paraId="57FC470D"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Molekularne osnove farmaceutske kemije,</w:t>
      </w:r>
    </w:p>
    <w:p w14:paraId="043EB0BE"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Farmakognozijsko-fitohemijsko modeliranje prirodnih ljekovitih produkata</w:t>
      </w:r>
    </w:p>
    <w:p w14:paraId="740F1587"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Specijalizacije:</w:t>
      </w:r>
    </w:p>
    <w:p w14:paraId="01B9D834" w14:textId="77777777" w:rsidR="00734C96" w:rsidRDefault="00582108">
      <w:pPr>
        <w:keepNext/>
        <w:spacing w:after="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Mentor i komentor specijalizacija iz Kliničke farmacije</w:t>
      </w:r>
    </w:p>
    <w:p w14:paraId="51A7F59E" w14:textId="77777777" w:rsidR="00734C96" w:rsidRDefault="00734C96">
      <w:pPr>
        <w:keepNext/>
        <w:spacing w:line="240" w:lineRule="auto"/>
        <w:rPr>
          <w:rFonts w:ascii="Times New Roman" w:eastAsia="Times New Roman" w:hAnsi="Times New Roman" w:cs="Times New Roman"/>
          <w:b/>
          <w:sz w:val="24"/>
          <w:szCs w:val="24"/>
          <w:shd w:val="clear" w:color="auto" w:fill="FCFCFC"/>
        </w:rPr>
      </w:pPr>
    </w:p>
    <w:p w14:paraId="3386871E" w14:textId="77777777" w:rsidR="00734C96" w:rsidRDefault="00582108">
      <w:pPr>
        <w:keepNext/>
        <w:spacing w:line="240" w:lineRule="auto"/>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b/>
          <w:sz w:val="24"/>
          <w:szCs w:val="24"/>
          <w:shd w:val="clear" w:color="auto" w:fill="FCFCFC"/>
        </w:rPr>
        <w:t xml:space="preserve">AKTIVNOSTI NA FAKULTETU </w:t>
      </w:r>
    </w:p>
    <w:p w14:paraId="4AFA56C6"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Šef Katedre za Farmaceutsku kemiju, 2019. godine</w:t>
      </w:r>
    </w:p>
    <w:p w14:paraId="00DFD1B6"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Član Naučnog odbora IV Kongresa Farmaceuta BiH, Sarajevo, 2019. godine</w:t>
      </w:r>
    </w:p>
    <w:p w14:paraId="257CD630"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Član Naučnog odbora, Pharmaceutical and Medical Knowledge Showdown, Univerzitet u Sarajevu, 2019. godine</w:t>
      </w:r>
    </w:p>
    <w:p w14:paraId="4131A337"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Predavač u "Školi aplikativne fitoterapije«, Farmaceutski fakultet, Univerziteta u Sarajevu 2018. i 2019. godine</w:t>
      </w:r>
    </w:p>
    <w:p w14:paraId="284F47AA"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Član Tehničkog odbora, 2. Studentski Kongres Hrana-Ishrana-Zdravlje, Univerzitet u Sarajevu, 2017. i 2018. godine</w:t>
      </w:r>
    </w:p>
    <w:p w14:paraId="047D1C47"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ab/>
        <w:t>Član Edukacijskog centra Farmaceutskog fakulteta u Sarajevu, 2014-2016. godine</w:t>
      </w:r>
    </w:p>
    <w:p w14:paraId="4EB28943" w14:textId="77777777" w:rsidR="00734C96" w:rsidRDefault="00582108">
      <w:pPr>
        <w:keepNext/>
        <w:spacing w:line="240" w:lineRule="auto"/>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b/>
          <w:sz w:val="24"/>
          <w:szCs w:val="24"/>
          <w:shd w:val="clear" w:color="auto" w:fill="FCFCFC"/>
        </w:rPr>
        <w:t>PROJEKTI</w:t>
      </w:r>
    </w:p>
    <w:p w14:paraId="3248B565" w14:textId="77777777" w:rsidR="0003359D" w:rsidRDefault="0003359D" w:rsidP="0003359D">
      <w:pPr>
        <w:keepNext/>
        <w:spacing w:line="240" w:lineRule="auto"/>
        <w:rPr>
          <w:rFonts w:ascii="Times New Roman" w:eastAsia="Times New Roman" w:hAnsi="Times New Roman" w:cs="Times New Roman"/>
          <w:i/>
          <w:sz w:val="24"/>
          <w:szCs w:val="24"/>
          <w:shd w:val="clear" w:color="auto" w:fill="FCFCFC"/>
          <w:lang w:val="bs-Latn-BA"/>
        </w:rPr>
      </w:pPr>
      <w:r>
        <w:rPr>
          <w:rFonts w:ascii="Times New Roman" w:eastAsia="Times New Roman" w:hAnsi="Times New Roman" w:cs="Times New Roman"/>
          <w:i/>
          <w:sz w:val="24"/>
          <w:szCs w:val="24"/>
          <w:shd w:val="clear" w:color="auto" w:fill="FCFCFC"/>
          <w:lang w:val="bs-Latn-BA"/>
        </w:rPr>
        <w:t xml:space="preserve">2024- 20225  Projekat </w:t>
      </w:r>
      <w:r w:rsidRPr="0003359D">
        <w:rPr>
          <w:rFonts w:ascii="Times New Roman" w:eastAsia="Times New Roman" w:hAnsi="Times New Roman" w:cs="Times New Roman"/>
          <w:i/>
          <w:sz w:val="24"/>
          <w:szCs w:val="24"/>
          <w:shd w:val="clear" w:color="auto" w:fill="FCFCFC"/>
        </w:rPr>
        <w:t>Fedraln</w:t>
      </w:r>
      <w:r>
        <w:rPr>
          <w:rFonts w:ascii="Times New Roman" w:eastAsia="Times New Roman" w:hAnsi="Times New Roman" w:cs="Times New Roman"/>
          <w:i/>
          <w:sz w:val="24"/>
          <w:szCs w:val="24"/>
          <w:shd w:val="clear" w:color="auto" w:fill="FCFCFC"/>
          <w:lang w:val="bs-Latn-BA"/>
        </w:rPr>
        <w:t>g</w:t>
      </w:r>
      <w:r w:rsidRPr="0003359D">
        <w:rPr>
          <w:rFonts w:ascii="Times New Roman" w:eastAsia="Times New Roman" w:hAnsi="Times New Roman" w:cs="Times New Roman"/>
          <w:i/>
          <w:sz w:val="24"/>
          <w:szCs w:val="24"/>
          <w:shd w:val="clear" w:color="auto" w:fill="FCFCFC"/>
        </w:rPr>
        <w:t>o ministarstv</w:t>
      </w:r>
      <w:r>
        <w:rPr>
          <w:rFonts w:ascii="Times New Roman" w:eastAsia="Times New Roman" w:hAnsi="Times New Roman" w:cs="Times New Roman"/>
          <w:i/>
          <w:sz w:val="24"/>
          <w:szCs w:val="24"/>
          <w:shd w:val="clear" w:color="auto" w:fill="FCFCFC"/>
          <w:lang w:val="bs-Latn-BA"/>
        </w:rPr>
        <w:t>a</w:t>
      </w:r>
      <w:r w:rsidRPr="0003359D">
        <w:rPr>
          <w:rFonts w:ascii="Times New Roman" w:eastAsia="Times New Roman" w:hAnsi="Times New Roman" w:cs="Times New Roman"/>
          <w:i/>
          <w:sz w:val="24"/>
          <w:szCs w:val="24"/>
          <w:shd w:val="clear" w:color="auto" w:fill="FCFCFC"/>
        </w:rPr>
        <w:t xml:space="preserve"> obrazovanja i nauke</w:t>
      </w:r>
    </w:p>
    <w:p w14:paraId="2A63A64E" w14:textId="77777777" w:rsidR="0003359D" w:rsidRPr="0003359D" w:rsidRDefault="0003359D" w:rsidP="0003359D">
      <w:pPr>
        <w:keepNext/>
        <w:spacing w:line="240" w:lineRule="auto"/>
        <w:jc w:val="both"/>
        <w:rPr>
          <w:rFonts w:ascii="Times New Roman" w:eastAsia="Times New Roman" w:hAnsi="Times New Roman" w:cs="Times New Roman"/>
          <w:i/>
          <w:sz w:val="24"/>
          <w:szCs w:val="24"/>
          <w:shd w:val="clear" w:color="auto" w:fill="FCFCFC"/>
          <w:lang w:val="bs-Latn-BA"/>
        </w:rPr>
      </w:pPr>
      <w:r w:rsidRPr="0003359D">
        <w:rPr>
          <w:rFonts w:ascii="Times New Roman" w:eastAsia="Times New Roman" w:hAnsi="Times New Roman" w:cs="Times New Roman"/>
          <w:i/>
          <w:sz w:val="24"/>
          <w:szCs w:val="24"/>
          <w:shd w:val="clear" w:color="auto" w:fill="FCFCFC"/>
        </w:rPr>
        <w:t>Primjena zelene hemije u profiliranju aktivnih metabolita sa antiviralnim djelovanjem iz vrste </w:t>
      </w:r>
      <w:r w:rsidRPr="0003359D">
        <w:rPr>
          <w:rFonts w:ascii="Times New Roman" w:eastAsia="Times New Roman" w:hAnsi="Times New Roman" w:cs="Times New Roman"/>
          <w:i/>
          <w:iCs/>
          <w:sz w:val="24"/>
          <w:szCs w:val="24"/>
          <w:shd w:val="clear" w:color="auto" w:fill="FCFCFC"/>
        </w:rPr>
        <w:t>Artemisia annua</w:t>
      </w:r>
      <w:r w:rsidRPr="0003359D">
        <w:rPr>
          <w:rFonts w:ascii="Times New Roman" w:eastAsia="Times New Roman" w:hAnsi="Times New Roman" w:cs="Times New Roman"/>
          <w:i/>
          <w:sz w:val="24"/>
          <w:szCs w:val="24"/>
          <w:shd w:val="clear" w:color="auto" w:fill="FCFCFC"/>
        </w:rPr>
        <w:t xml:space="preserve"> L. sa područja Bosne i Hercegovine.  Učesnik u naučno-istraživačkom projektu “ </w:t>
      </w:r>
      <w:r>
        <w:rPr>
          <w:rFonts w:ascii="Times New Roman" w:eastAsia="Times New Roman" w:hAnsi="Times New Roman" w:cs="Times New Roman"/>
          <w:i/>
          <w:sz w:val="24"/>
          <w:szCs w:val="24"/>
          <w:shd w:val="clear" w:color="auto" w:fill="FCFCFC"/>
          <w:lang w:val="bs-Latn-BA"/>
        </w:rPr>
        <w:t xml:space="preserve"> (Vo</w:t>
      </w:r>
      <w:r w:rsidR="00011CE4">
        <w:rPr>
          <w:rFonts w:ascii="Times New Roman" w:eastAsia="Times New Roman" w:hAnsi="Times New Roman" w:cs="Times New Roman"/>
          <w:i/>
          <w:sz w:val="24"/>
          <w:szCs w:val="24"/>
          <w:shd w:val="clear" w:color="auto" w:fill="FCFCFC"/>
          <w:lang w:val="bs-Latn-BA"/>
        </w:rPr>
        <w:t>ditelj projekta: prof.dr Kemal Durić</w:t>
      </w:r>
      <w:r>
        <w:rPr>
          <w:rFonts w:ascii="Times New Roman" w:eastAsia="Times New Roman" w:hAnsi="Times New Roman" w:cs="Times New Roman"/>
          <w:i/>
          <w:sz w:val="24"/>
          <w:szCs w:val="24"/>
          <w:shd w:val="clear" w:color="auto" w:fill="FCFCFC"/>
          <w:lang w:val="bs-Latn-BA"/>
        </w:rPr>
        <w:t>)</w:t>
      </w:r>
    </w:p>
    <w:p w14:paraId="4BEFC42B"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2018-2019</w:t>
      </w:r>
      <w:r>
        <w:rPr>
          <w:rFonts w:ascii="Times New Roman" w:eastAsia="Times New Roman" w:hAnsi="Times New Roman" w:cs="Times New Roman"/>
          <w:i/>
          <w:sz w:val="24"/>
          <w:szCs w:val="24"/>
          <w:shd w:val="clear" w:color="auto" w:fill="FCFCFC"/>
        </w:rPr>
        <w:tab/>
        <w:t xml:space="preserve">Projekat Kantonalnog ministarstva obrazovanja i nauke </w:t>
      </w:r>
    </w:p>
    <w:p w14:paraId="48458A8D"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Kemal Durić, Nikšić Haris, Irma Sijamić, Fahir Bečić, Samija Muratović, Indira Mujezinović Fitohemijska analiza prisustva triterpenskih saponina u biljnim vrstama porodice Lamiaceae na području Kantona Sarajevo i mogućnost njihove upotrebe u farmaciji i medicini (Voditelj projekta: Prof.dr. Kemal Durić)</w:t>
      </w:r>
    </w:p>
    <w:p w14:paraId="2EE11066"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 xml:space="preserve">2018-2019 </w:t>
      </w:r>
      <w:r>
        <w:rPr>
          <w:rFonts w:ascii="Times New Roman" w:eastAsia="Times New Roman" w:hAnsi="Times New Roman" w:cs="Times New Roman"/>
          <w:i/>
          <w:sz w:val="24"/>
          <w:szCs w:val="24"/>
          <w:shd w:val="clear" w:color="auto" w:fill="FCFCFC"/>
        </w:rPr>
        <w:tab/>
        <w:t xml:space="preserve">Projekat Kantonalnog ministarstva obrazovanja i nauke </w:t>
      </w:r>
    </w:p>
    <w:p w14:paraId="0B3EF658"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Nikšić Haris, Kemal Durić, Irma Sijamić, Fahir Bečić, Samija Muratović. Vedad Hodo Određivanje sadržaja eteričnog ulja u aromatičnom bilju i njihov ekonomski značaj sa aspekta uzgoja u Kantonu Sarajevo. (Voditelj projekta Doc. dr Haris Nikšić)</w:t>
      </w:r>
    </w:p>
    <w:p w14:paraId="097D46EB"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2017-2018</w:t>
      </w:r>
      <w:r>
        <w:rPr>
          <w:rFonts w:ascii="Times New Roman" w:eastAsia="Times New Roman" w:hAnsi="Times New Roman" w:cs="Times New Roman"/>
          <w:i/>
          <w:sz w:val="24"/>
          <w:szCs w:val="24"/>
          <w:shd w:val="clear" w:color="auto" w:fill="FCFCFC"/>
        </w:rPr>
        <w:tab/>
        <w:t xml:space="preserve">Projekat Kantonalnog ministarstva obrazovanja i nauke </w:t>
      </w:r>
    </w:p>
    <w:p w14:paraId="26165AA6"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Hurija Džudžević – Čančar, Ervina Bečić, Samija Muratović, Amra Alispahić, Alema Dedić, Igor Jerković, Selma Čorbo. Ekstrakcija, hemijska karakterizacija i antioksidativna aktivnost eteričnog ulja, cvijeta, lista i ploda trnjine (Prinus spinosa L.) s područja Bosne i Hercegovine (Voditelj projekta:Doc. dr. Hurija Džudžević - Čančar)</w:t>
      </w:r>
      <w:r>
        <w:rPr>
          <w:rFonts w:ascii="Times New Roman" w:eastAsia="Times New Roman" w:hAnsi="Times New Roman" w:cs="Times New Roman"/>
          <w:sz w:val="24"/>
          <w:szCs w:val="24"/>
          <w:shd w:val="clear" w:color="auto" w:fill="FCFCFC"/>
        </w:rPr>
        <w:tab/>
      </w:r>
    </w:p>
    <w:p w14:paraId="42A04B66"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2016 -2017</w:t>
      </w:r>
      <w:r>
        <w:rPr>
          <w:rFonts w:ascii="Times New Roman" w:eastAsia="Times New Roman" w:hAnsi="Times New Roman" w:cs="Times New Roman"/>
          <w:i/>
          <w:sz w:val="24"/>
          <w:szCs w:val="24"/>
          <w:shd w:val="clear" w:color="auto" w:fill="FCFCFC"/>
        </w:rPr>
        <w:tab/>
        <w:t xml:space="preserve">Projekat Federalnog ministarstva obrazovanja i nauke </w:t>
      </w:r>
    </w:p>
    <w:p w14:paraId="1A7971A2"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lastRenderedPageBreak/>
        <w:t>Ispitivanje antitumorskog, antioksidativnog i mikrobiološkog učinka sintetiziranih tetraketonskih derivate (Voditelj projekta: Doc.dr. Elma Veljović)</w:t>
      </w:r>
    </w:p>
    <w:p w14:paraId="400904B5"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2016 -2017</w:t>
      </w:r>
      <w:r>
        <w:rPr>
          <w:rFonts w:ascii="Times New Roman" w:eastAsia="Times New Roman" w:hAnsi="Times New Roman" w:cs="Times New Roman"/>
          <w:i/>
          <w:sz w:val="24"/>
          <w:szCs w:val="24"/>
          <w:shd w:val="clear" w:color="auto" w:fill="FCFCFC"/>
        </w:rPr>
        <w:tab/>
        <w:t xml:space="preserve">Projekat Kantonalnog ministarstva obrazovanja i nauke </w:t>
      </w:r>
    </w:p>
    <w:p w14:paraId="350657B7"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 xml:space="preserve">Kemal Durić, Nikšić Haris, Dino Turalić, Samija Muratović </w:t>
      </w:r>
    </w:p>
    <w:p w14:paraId="4F5FD7A7"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Ispitivanje prisustva flavonoida u autohtonim ljekovitim biljnim vrstama sa područja Kantona Sarajevo i njihovo farmakološko djelovanje (Voditelj projekta: Prof.dr. Kemal Durić)</w:t>
      </w:r>
    </w:p>
    <w:p w14:paraId="2AE10925"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 xml:space="preserve">2016-2017        Projekat Kantonalnog ministarstva obrazovanja i nauke </w:t>
      </w:r>
    </w:p>
    <w:p w14:paraId="1628A45D"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Neuronske mreže i QSAR u dizajniranju i sintezi farmakološki aktivnih ksantena</w:t>
      </w:r>
    </w:p>
    <w:p w14:paraId="3036480C"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(Voditelj projekta: Doc.dr. Elma Veljović)</w:t>
      </w:r>
    </w:p>
    <w:p w14:paraId="2D76BA0B"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2014 -2015</w:t>
      </w:r>
      <w:r>
        <w:rPr>
          <w:rFonts w:ascii="Times New Roman" w:eastAsia="Times New Roman" w:hAnsi="Times New Roman" w:cs="Times New Roman"/>
          <w:i/>
          <w:sz w:val="24"/>
          <w:szCs w:val="24"/>
          <w:shd w:val="clear" w:color="auto" w:fill="FCFCFC"/>
        </w:rPr>
        <w:tab/>
        <w:t xml:space="preserve">Projekat Federalnog ministarstva obrazovanja i nauke </w:t>
      </w:r>
    </w:p>
    <w:p w14:paraId="3ECC0EFD"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Modeliranje i doking studije novih potentnih azometinskih derivata timokinona i njihovih organometalnih kompleksa</w:t>
      </w:r>
    </w:p>
    <w:p w14:paraId="3567D554"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(voditeljica projekta Prof. dr. Davorka Završnik)</w:t>
      </w:r>
    </w:p>
    <w:p w14:paraId="6B6FD40D"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2013 -2014</w:t>
      </w:r>
      <w:r>
        <w:rPr>
          <w:rFonts w:ascii="Times New Roman" w:eastAsia="Times New Roman" w:hAnsi="Times New Roman" w:cs="Times New Roman"/>
          <w:i/>
          <w:sz w:val="24"/>
          <w:szCs w:val="24"/>
          <w:shd w:val="clear" w:color="auto" w:fill="FCFCFC"/>
        </w:rPr>
        <w:tab/>
        <w:t xml:space="preserve">Projekat Federalnog ministarstva obrazovanja i nauke </w:t>
      </w:r>
    </w:p>
    <w:p w14:paraId="3C26DD13"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Primjena zelene hemije u razvoju i sintezi biološki aktivnih ksantena i biskumarina. (voditeljica projekta Doc. dr. Samija Muratović)</w:t>
      </w:r>
    </w:p>
    <w:p w14:paraId="39FC008A"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2013 -2014</w:t>
      </w:r>
      <w:r>
        <w:rPr>
          <w:rFonts w:ascii="Times New Roman" w:eastAsia="Times New Roman" w:hAnsi="Times New Roman" w:cs="Times New Roman"/>
          <w:i/>
          <w:sz w:val="24"/>
          <w:szCs w:val="24"/>
          <w:shd w:val="clear" w:color="auto" w:fill="FCFCFC"/>
        </w:rPr>
        <w:tab/>
        <w:t xml:space="preserve">Projekat Federalnog ministarstva obrazovanja i nauke </w:t>
      </w:r>
    </w:p>
    <w:p w14:paraId="13AD716C"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Novi analozi acikličkih nukleozida - sinteza, struktura, biološko djelovanje.</w:t>
      </w:r>
    </w:p>
    <w:p w14:paraId="7FE4F40D"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(voditeljica projekta: Doc. dr. Selma Špirtović-Halilović)</w:t>
      </w:r>
    </w:p>
    <w:p w14:paraId="0D73A34B"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 xml:space="preserve">2005-2006 </w:t>
      </w:r>
      <w:r>
        <w:rPr>
          <w:rFonts w:ascii="Times New Roman" w:eastAsia="Times New Roman" w:hAnsi="Times New Roman" w:cs="Times New Roman"/>
          <w:i/>
          <w:sz w:val="24"/>
          <w:szCs w:val="24"/>
          <w:shd w:val="clear" w:color="auto" w:fill="FCFCFC"/>
        </w:rPr>
        <w:tab/>
        <w:t>Projekat Federalnog ministarstva obrazovanja i nauke</w:t>
      </w:r>
    </w:p>
    <w:p w14:paraId="284C1E6F"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D. Završnik, S. Muratović, E. Vranić, S. Špirtović, M. Medić-Šarić Eksperimentalno kompjutersko određivanje lipofilnosti (log P, log D) biološki aktivnih 3-supstituiranih derivata 4-hidroksikumarina Federalno ministarstvo obrazovanja i nauke 2005.</w:t>
      </w:r>
    </w:p>
    <w:p w14:paraId="0B3845EB"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(voditeljica projekta Prof. dr. Davorka Završnik)</w:t>
      </w:r>
    </w:p>
    <w:p w14:paraId="08DF07B0"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2003-2005</w:t>
      </w:r>
      <w:r>
        <w:rPr>
          <w:rFonts w:ascii="Times New Roman" w:eastAsia="Times New Roman" w:hAnsi="Times New Roman" w:cs="Times New Roman"/>
          <w:i/>
          <w:sz w:val="24"/>
          <w:szCs w:val="24"/>
          <w:shd w:val="clear" w:color="auto" w:fill="FCFCFC"/>
        </w:rPr>
        <w:tab/>
        <w:t xml:space="preserve">Projekat Kantonalnog ministarstva obrazovanja i nauke </w:t>
      </w:r>
    </w:p>
    <w:p w14:paraId="6F36B111"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D. Završnik, S. Špirtović, S. Muratović, M. Šober, E. Bečić, M. Medić-Šarić Ispitivanja                                                            stereoselektivnog razdvajanja enatiomera NSAI lijekova upotrebom biokatalizatora. Kantonalno ministarstvo obrazovanja i nauke 2003. (voditeljica projekta Doc. dr. Davorka Završnik)</w:t>
      </w:r>
    </w:p>
    <w:p w14:paraId="2033D9FB" w14:textId="77777777" w:rsidR="00734C96" w:rsidRDefault="00582108">
      <w:pPr>
        <w:keepNext/>
        <w:spacing w:line="240" w:lineRule="auto"/>
        <w:rPr>
          <w:rFonts w:ascii="Times New Roman" w:eastAsia="Times New Roman" w:hAnsi="Times New Roman" w:cs="Times New Roman"/>
          <w:i/>
          <w:sz w:val="24"/>
          <w:szCs w:val="24"/>
          <w:shd w:val="clear" w:color="auto" w:fill="FCFCFC"/>
        </w:rPr>
      </w:pPr>
      <w:r>
        <w:rPr>
          <w:rFonts w:ascii="Times New Roman" w:eastAsia="Times New Roman" w:hAnsi="Times New Roman" w:cs="Times New Roman"/>
          <w:i/>
          <w:sz w:val="24"/>
          <w:szCs w:val="24"/>
          <w:shd w:val="clear" w:color="auto" w:fill="FCFCFC"/>
        </w:rPr>
        <w:t xml:space="preserve">2003 -2004        Projekat Federalnog ministarstva obrazovanja i nauke </w:t>
      </w:r>
    </w:p>
    <w:p w14:paraId="003E2EF4"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D. Završnik, S. Muratović, S. Špirtović, M. Medić-Šarić Sinteza i QSPR/QSAR studij kumarinskih derivata. Federalno ministarstvo obrazovanja i nauke 2003. (voditeljica projekta Doc. dr. Davorka Završnik)</w:t>
      </w:r>
    </w:p>
    <w:p w14:paraId="6C9C0607" w14:textId="77777777" w:rsidR="00734C96" w:rsidRDefault="00582108">
      <w:pPr>
        <w:keepNext/>
        <w:spacing w:line="240" w:lineRule="auto"/>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b/>
          <w:sz w:val="24"/>
          <w:szCs w:val="24"/>
          <w:shd w:val="clear" w:color="auto" w:fill="FCFCFC"/>
        </w:rPr>
        <w:t>Međunarodni projekti:</w:t>
      </w:r>
    </w:p>
    <w:p w14:paraId="38A02E02"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lastRenderedPageBreak/>
        <w:t>2009-2012</w:t>
      </w:r>
      <w:r>
        <w:rPr>
          <w:rFonts w:ascii="Times New Roman" w:eastAsia="Times New Roman" w:hAnsi="Times New Roman" w:cs="Times New Roman"/>
          <w:sz w:val="24"/>
          <w:szCs w:val="24"/>
          <w:shd w:val="clear" w:color="auto" w:fill="FCFCFC"/>
        </w:rPr>
        <w:tab/>
        <w:t xml:space="preserve">Projekat SCOPES </w:t>
      </w:r>
    </w:p>
    <w:p w14:paraId="7411E781"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Development of Acyclic Pyrimidine Analogues as PET-Tracer for Monitoring Gene Therapy. (voditeljica projekta: Prof. dr. Silvana Raić-Malić)</w:t>
      </w:r>
    </w:p>
    <w:p w14:paraId="6DEB2577" w14:textId="77777777" w:rsidR="00734C96" w:rsidRDefault="00582108">
      <w:pPr>
        <w:keepNext/>
        <w:spacing w:line="240" w:lineRule="auto"/>
        <w:rPr>
          <w:rFonts w:ascii="Times New Roman" w:eastAsia="Times New Roman" w:hAnsi="Times New Roman" w:cs="Times New Roman"/>
          <w:b/>
          <w:sz w:val="24"/>
          <w:szCs w:val="24"/>
          <w:shd w:val="clear" w:color="auto" w:fill="FCFCFC"/>
        </w:rPr>
      </w:pPr>
      <w:r>
        <w:rPr>
          <w:rFonts w:ascii="Times New Roman" w:eastAsia="Times New Roman" w:hAnsi="Times New Roman" w:cs="Times New Roman"/>
          <w:b/>
          <w:sz w:val="24"/>
          <w:szCs w:val="24"/>
          <w:shd w:val="clear" w:color="auto" w:fill="FCFCFC"/>
        </w:rPr>
        <w:t>ODABRANE PUBLIKACIJE</w:t>
      </w:r>
    </w:p>
    <w:p w14:paraId="71092BC1" w14:textId="77777777" w:rsidR="00734C96" w:rsidRDefault="00582108">
      <w:pPr>
        <w:keepNext/>
        <w:spacing w:line="240" w:lineRule="auto"/>
        <w:jc w:val="both"/>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1.</w:t>
      </w:r>
      <w:r>
        <w:rPr>
          <w:rFonts w:ascii="Times New Roman" w:eastAsia="Times New Roman" w:hAnsi="Times New Roman" w:cs="Times New Roman"/>
          <w:sz w:val="24"/>
          <w:szCs w:val="24"/>
          <w:shd w:val="clear" w:color="auto" w:fill="FCFCFC"/>
        </w:rPr>
        <w:tab/>
        <w:t>Pˇremysl Mladˇenka, Jana Karlíˇcková, Marcel Hrubša, Elma Veljović, Samija Muratović, Alejandro Carazo, Akash Shivling Mali, Selma Špirtović-Halilović, Luciano Saso, Milan Pour and Kemal Duri´c. Interaction of 2,6,7-Trihydroxy-Xanthene-3-Ones with Iron and Copper, and Biological E_ect of the Most Active Derivative on Breast Cancer Cells and Erythrocytes. Applied Sciences, 2020;10(4846):1-15.</w:t>
      </w:r>
    </w:p>
    <w:p w14:paraId="07E0901D"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2.</w:t>
      </w:r>
      <w:r>
        <w:rPr>
          <w:rFonts w:ascii="Times New Roman" w:eastAsia="Times New Roman" w:hAnsi="Times New Roman" w:cs="Times New Roman"/>
          <w:sz w:val="24"/>
          <w:szCs w:val="24"/>
          <w:shd w:val="clear" w:color="auto" w:fill="FCFCFC"/>
        </w:rPr>
        <w:tab/>
        <w:t>Veljović E., Špirtović-Halilović S., Muratović S., Osmanović A., Haverić S., Haverić A., Hadžić M., Salihović M., Malenica M., Šapčanin A. Završnik D. Antiproliferative and genotoxic potential of xanthen-3-one derivatives. Acta  Pharmaceutica, 2019;69: 69; 683–694</w:t>
      </w:r>
    </w:p>
    <w:p w14:paraId="4D056BE5"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3.</w:t>
      </w:r>
      <w:r>
        <w:rPr>
          <w:rFonts w:ascii="Times New Roman" w:eastAsia="Times New Roman" w:hAnsi="Times New Roman" w:cs="Times New Roman"/>
          <w:sz w:val="24"/>
          <w:szCs w:val="24"/>
          <w:shd w:val="clear" w:color="auto" w:fill="FCFCFC"/>
        </w:rPr>
        <w:tab/>
        <w:t>L. Applová, E. Veljović, S. Muratović, J. Karlíčková, K. Macáková, D. Završnik, L. Saso, K. Durić, P. Mladěnka. 9-(4'-dimethylaminophenyl)-2,6,7-trihydroxy-xanthene-3-one is a Potentially Novel Antiplatelet Drug which Antagonizes the Effect of Thromboxane A2. Medicinal Chemistry,  2018; 14: 1-10.</w:t>
      </w:r>
    </w:p>
    <w:p w14:paraId="64091558"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4.</w:t>
      </w:r>
      <w:r>
        <w:rPr>
          <w:rFonts w:ascii="Times New Roman" w:eastAsia="Times New Roman" w:hAnsi="Times New Roman" w:cs="Times New Roman"/>
          <w:sz w:val="24"/>
          <w:szCs w:val="24"/>
          <w:shd w:val="clear" w:color="auto" w:fill="FCFCFC"/>
        </w:rPr>
        <w:tab/>
        <w:t>Veljović E., Špirtović-Halilović S., Muratović S., Osmanović A., Haverić S., Haverić A., Hadžić M., Salihović M., Malenica M., Šapčanin A. Davorka Završnik. Antiproliferative and genotoxic potential of xanthen-3-one derivatives. Acta  Pharmaceutica, 2019;69: 69; 683–694</w:t>
      </w:r>
    </w:p>
    <w:p w14:paraId="4B84B30D"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5.</w:t>
      </w:r>
      <w:r>
        <w:rPr>
          <w:rFonts w:ascii="Times New Roman" w:eastAsia="Times New Roman" w:hAnsi="Times New Roman" w:cs="Times New Roman"/>
          <w:sz w:val="24"/>
          <w:szCs w:val="24"/>
          <w:shd w:val="clear" w:color="auto" w:fill="FCFCFC"/>
        </w:rPr>
        <w:tab/>
        <w:t>Selma Zukić, Elma Veljović, Selma Špirtović-Halilović, Samija Muratović, Amar Osmanović, Snežana Trifunović, Irena Novaković, Davorka Završnik, Antioxidant, Antimicrobial and Antiproliferative Activities of Synthesized 2,2,5,5-Tetramethyl-9-aryl-3,4,5,6,7,9-hexahydro-1H-xanthene-1,8(2H)-dione Derivatives, Croatica Chemica Acta, 2018; 91(1):1-8</w:t>
      </w:r>
    </w:p>
    <w:p w14:paraId="3CD5CAA5"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6.</w:t>
      </w:r>
      <w:r>
        <w:rPr>
          <w:rFonts w:ascii="Times New Roman" w:eastAsia="Times New Roman" w:hAnsi="Times New Roman" w:cs="Times New Roman"/>
          <w:sz w:val="24"/>
          <w:szCs w:val="24"/>
          <w:shd w:val="clear" w:color="auto" w:fill="FCFCFC"/>
        </w:rPr>
        <w:tab/>
        <w:t xml:space="preserve">E. Veljović, S. Špirtović-Halilović, S. Muratović, A. Osmanović, S. Haverić, A. Haverić, M. Hadžić, M. Salihović, M. Malenica, A. Šapčanin, D. Završnik. Antiproliferative and genotoxic potential of xanthen-3-one derivatives. Acta Pharmaceutica, 2019; 69  </w:t>
      </w:r>
    </w:p>
    <w:p w14:paraId="70CBFC5F"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7.</w:t>
      </w:r>
      <w:r>
        <w:rPr>
          <w:rFonts w:ascii="Times New Roman" w:eastAsia="Times New Roman" w:hAnsi="Times New Roman" w:cs="Times New Roman"/>
          <w:sz w:val="24"/>
          <w:szCs w:val="24"/>
          <w:shd w:val="clear" w:color="auto" w:fill="FCFCFC"/>
        </w:rPr>
        <w:tab/>
        <w:t xml:space="preserve">Samija Muratović, Elma Veljović, Amar Osmanović, Haris Nikšić, Jasmina Đeđibegović, Hurija Džudžević Čančar, Davorka Završnik.Antiproliferative Evaluation and Docking Study of Synthesized Biscoumarin Derivatives. CMBEBIH 2017;62 744-755. </w:t>
      </w:r>
    </w:p>
    <w:p w14:paraId="5C9DBFF2"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8.</w:t>
      </w:r>
      <w:r>
        <w:rPr>
          <w:rFonts w:ascii="Times New Roman" w:eastAsia="Times New Roman" w:hAnsi="Times New Roman" w:cs="Times New Roman"/>
          <w:sz w:val="24"/>
          <w:szCs w:val="24"/>
          <w:shd w:val="clear" w:color="auto" w:fill="FCFCFC"/>
        </w:rPr>
        <w:tab/>
        <w:t>Muratović S., Osmanović A., Veljović E., Džudžević-Čančar H., Durić K., Nikšić H., Završnik D. Evaluation of purity of some coumarin derivatives by measuring melting points, TLC and scanning densitometry. Bulletin of the Chemists and Technologists of Bosnia and Herzegovina, 2013;41:15-19.</w:t>
      </w:r>
    </w:p>
    <w:p w14:paraId="2AD9956F"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9.</w:t>
      </w:r>
      <w:r>
        <w:rPr>
          <w:rFonts w:ascii="Times New Roman" w:eastAsia="Times New Roman" w:hAnsi="Times New Roman" w:cs="Times New Roman"/>
          <w:sz w:val="24"/>
          <w:szCs w:val="24"/>
          <w:shd w:val="clear" w:color="auto" w:fill="FCFCFC"/>
        </w:rPr>
        <w:tab/>
        <w:t>Muratović S., Durić K., Veljović E., Osmanović A., Softić Dž., Završnik D. Synthesis of biscoumarin derivatives as antimicrobial agents. Asian Journal of Pharmaceutical and Clinical Research, 2013:6(3):131-134</w:t>
      </w:r>
    </w:p>
    <w:p w14:paraId="78469A17" w14:textId="77777777" w:rsidR="00734C96" w:rsidRDefault="00582108">
      <w:pPr>
        <w:keepNext/>
        <w:spacing w:line="24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10.</w:t>
      </w:r>
      <w:r>
        <w:rPr>
          <w:rFonts w:ascii="Times New Roman" w:eastAsia="Times New Roman" w:hAnsi="Times New Roman" w:cs="Times New Roman"/>
          <w:sz w:val="24"/>
          <w:szCs w:val="24"/>
          <w:shd w:val="clear" w:color="auto" w:fill="FCFCFC"/>
        </w:rPr>
        <w:tab/>
        <w:t>Završnik D., Muratović S., Makuc D., Plavec J., Cetina M., Nagl A., De Clercq E., Balzarini J., Mintas M. Benzylidene-bis-(4-Hydroxycoumarin) and Benzopyrano-Coumarin Derivatives: Synthesis, 1H/13C-NMR Confirmational and X-ray Crystal Structure Studies and In Vitro Antiviral Activity Evaluations. Molecules, 2011; 16: 6023-6040</w:t>
      </w:r>
    </w:p>
    <w:p w14:paraId="47924B3B" w14:textId="77777777" w:rsidR="00734C96" w:rsidRDefault="00734C96">
      <w:pPr>
        <w:keepNext/>
        <w:spacing w:line="240" w:lineRule="auto"/>
        <w:rPr>
          <w:rFonts w:ascii="Times New Roman" w:eastAsia="Times New Roman" w:hAnsi="Times New Roman" w:cs="Times New Roman"/>
          <w:sz w:val="24"/>
          <w:szCs w:val="24"/>
          <w:shd w:val="clear" w:color="auto" w:fill="FCFCFC"/>
        </w:rPr>
      </w:pPr>
    </w:p>
    <w:p w14:paraId="525CFF68" w14:textId="77777777" w:rsidR="00734C96" w:rsidRDefault="00734C96">
      <w:pPr>
        <w:keepNext/>
        <w:spacing w:line="240" w:lineRule="auto"/>
        <w:rPr>
          <w:rFonts w:ascii="Times New Roman" w:eastAsia="Times New Roman" w:hAnsi="Times New Roman" w:cs="Times New Roman"/>
          <w:sz w:val="24"/>
          <w:szCs w:val="24"/>
          <w:shd w:val="clear" w:color="auto" w:fill="FCFCFC"/>
        </w:rPr>
      </w:pPr>
    </w:p>
    <w:sectPr w:rsidR="00734C96">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96"/>
    <w:rsid w:val="00011CE4"/>
    <w:rsid w:val="0003359D"/>
    <w:rsid w:val="0038700F"/>
    <w:rsid w:val="0041434E"/>
    <w:rsid w:val="00582108"/>
    <w:rsid w:val="006A4E80"/>
    <w:rsid w:val="006C3C88"/>
    <w:rsid w:val="00734C96"/>
    <w:rsid w:val="00810C01"/>
    <w:rsid w:val="00981773"/>
    <w:rsid w:val="00C5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E5EC"/>
  <w15:docId w15:val="{EA67CA81-1AA7-4A6B-9230-ED6B60EC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bs-Latn-B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Osman Hrnjica</cp:lastModifiedBy>
  <cp:revision>2</cp:revision>
  <dcterms:created xsi:type="dcterms:W3CDTF">2025-01-17T07:41:00Z</dcterms:created>
  <dcterms:modified xsi:type="dcterms:W3CDTF">2025-01-17T07:41:00Z</dcterms:modified>
</cp:coreProperties>
</file>