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C0D6" w14:textId="77777777" w:rsidR="004E1AD7" w:rsidRPr="004D7DB7" w:rsidRDefault="004E1AD7" w:rsidP="004E1AD7">
      <w:pPr>
        <w:rPr>
          <w:b/>
        </w:rPr>
      </w:pPr>
      <w:r>
        <w:rPr>
          <w:b/>
        </w:rPr>
        <w:t>NAME AND SURNAME: ERVINA BEČIĆ</w:t>
      </w:r>
    </w:p>
    <w:p w14:paraId="0D0A9C13" w14:textId="77777777" w:rsidR="004E1AD7" w:rsidRDefault="004E1AD7" w:rsidP="004E1AD7">
      <w:pPr>
        <w:rPr>
          <w:b/>
        </w:rPr>
      </w:pPr>
      <w:r>
        <w:rPr>
          <w:b/>
        </w:rPr>
        <w:t>Work experience:</w:t>
      </w:r>
    </w:p>
    <w:p w14:paraId="6B123F92" w14:textId="77777777" w:rsidR="004E1AD7" w:rsidRDefault="004E1AD7" w:rsidP="004E1AD7">
      <w:pPr>
        <w:numPr>
          <w:ilvl w:val="0"/>
          <w:numId w:val="1"/>
        </w:numPr>
        <w:spacing w:after="0" w:line="240" w:lineRule="auto"/>
      </w:pPr>
      <w:r>
        <w:t>2024. Full Professor</w:t>
      </w:r>
    </w:p>
    <w:p w14:paraId="361DA67F" w14:textId="77777777" w:rsidR="004E1AD7" w:rsidRDefault="004E1AD7" w:rsidP="004E1AD7">
      <w:pPr>
        <w:pStyle w:val="ListParagraph"/>
        <w:spacing w:after="0" w:line="240" w:lineRule="auto"/>
      </w:pPr>
      <w:r>
        <w:t>Department of Drug Analysis</w:t>
      </w:r>
    </w:p>
    <w:p w14:paraId="2A8923B0" w14:textId="77777777" w:rsidR="004E1AD7" w:rsidRDefault="004E1AD7" w:rsidP="004E1AD7">
      <w:pPr>
        <w:numPr>
          <w:ilvl w:val="0"/>
          <w:numId w:val="1"/>
        </w:numPr>
        <w:spacing w:after="0" w:line="240" w:lineRule="auto"/>
      </w:pPr>
      <w:r>
        <w:t xml:space="preserve">2019 Associate Professor </w:t>
      </w:r>
    </w:p>
    <w:p w14:paraId="6A2AF0B3" w14:textId="77777777" w:rsidR="004E1AD7" w:rsidRDefault="004E1AD7" w:rsidP="004E1AD7">
      <w:pPr>
        <w:spacing w:after="0" w:line="240" w:lineRule="auto"/>
        <w:ind w:left="720"/>
      </w:pPr>
      <w:bookmarkStart w:id="0" w:name="_gjdgxs" w:colFirst="0" w:colLast="0"/>
      <w:bookmarkEnd w:id="0"/>
      <w:r>
        <w:t>Department of Drug Analysis</w:t>
      </w:r>
    </w:p>
    <w:p w14:paraId="0C60F419" w14:textId="77777777" w:rsidR="004E1AD7" w:rsidRDefault="004E1AD7" w:rsidP="004E1AD7">
      <w:pPr>
        <w:numPr>
          <w:ilvl w:val="0"/>
          <w:numId w:val="3"/>
        </w:numPr>
        <w:spacing w:after="0" w:line="240" w:lineRule="auto"/>
      </w:pPr>
      <w:r>
        <w:t>2014. Assistant Professor</w:t>
      </w:r>
    </w:p>
    <w:p w14:paraId="7E811A3A" w14:textId="77777777" w:rsidR="004E1AD7" w:rsidRDefault="004E1AD7" w:rsidP="004E1AD7">
      <w:pPr>
        <w:spacing w:after="0" w:line="240" w:lineRule="auto"/>
        <w:ind w:left="720"/>
      </w:pPr>
      <w:r>
        <w:t>Department of Pharmaceutical Analytics</w:t>
      </w:r>
    </w:p>
    <w:p w14:paraId="39D81749" w14:textId="77777777" w:rsidR="004E1AD7" w:rsidRDefault="004E1AD7" w:rsidP="004E1AD7">
      <w:pPr>
        <w:numPr>
          <w:ilvl w:val="0"/>
          <w:numId w:val="3"/>
        </w:numPr>
        <w:spacing w:after="0" w:line="240" w:lineRule="auto"/>
      </w:pPr>
      <w:r>
        <w:t>2008. Senior Assistant</w:t>
      </w:r>
    </w:p>
    <w:p w14:paraId="32021ADF" w14:textId="77777777" w:rsidR="004E1AD7" w:rsidRDefault="004E1AD7" w:rsidP="004E1AD7">
      <w:pPr>
        <w:spacing w:after="0" w:line="240" w:lineRule="auto"/>
        <w:ind w:left="720"/>
      </w:pPr>
      <w:r>
        <w:t>Department of Pharmaceutical Analytics</w:t>
      </w:r>
    </w:p>
    <w:p w14:paraId="15CD9E34" w14:textId="77777777" w:rsidR="004E1AD7" w:rsidRDefault="004E1AD7" w:rsidP="004E1AD7">
      <w:pPr>
        <w:numPr>
          <w:ilvl w:val="0"/>
          <w:numId w:val="3"/>
        </w:numPr>
        <w:spacing w:after="0" w:line="240" w:lineRule="auto"/>
      </w:pPr>
      <w:r>
        <w:t>1998. Teaching Assistant</w:t>
      </w:r>
    </w:p>
    <w:p w14:paraId="0C3AE56B" w14:textId="77777777" w:rsidR="004E1AD7" w:rsidRDefault="004E1AD7" w:rsidP="004E1AD7">
      <w:pPr>
        <w:spacing w:after="0" w:line="240" w:lineRule="auto"/>
        <w:ind w:left="720"/>
        <w:rPr>
          <w:b/>
        </w:rPr>
      </w:pPr>
      <w:r>
        <w:t>Department of Pharmaceutical Analytics</w:t>
      </w:r>
    </w:p>
    <w:p w14:paraId="4A7FFA02" w14:textId="77777777" w:rsidR="004E1AD7" w:rsidRDefault="004E1AD7" w:rsidP="004E1AD7">
      <w:pPr>
        <w:spacing w:after="0" w:line="240" w:lineRule="auto"/>
        <w:ind w:left="720"/>
        <w:rPr>
          <w:b/>
        </w:rPr>
      </w:pPr>
    </w:p>
    <w:p w14:paraId="2AA70B26" w14:textId="77777777" w:rsidR="004E1AD7" w:rsidRPr="00B1462F" w:rsidRDefault="004E1AD7" w:rsidP="004E1AD7">
      <w:pPr>
        <w:rPr>
          <w:b/>
        </w:rPr>
      </w:pPr>
      <w:r>
        <w:rPr>
          <w:b/>
        </w:rPr>
        <w:t>Education:</w:t>
      </w:r>
    </w:p>
    <w:p w14:paraId="65638446" w14:textId="77777777" w:rsidR="004E1AD7" w:rsidRDefault="004E1AD7" w:rsidP="004E1AD7">
      <w:pPr>
        <w:numPr>
          <w:ilvl w:val="0"/>
          <w:numId w:val="2"/>
        </w:numPr>
        <w:spacing w:after="0"/>
      </w:pPr>
      <w:r>
        <w:rPr>
          <w:color w:val="000000"/>
        </w:rPr>
        <w:t xml:space="preserve">2014. PhD in </w:t>
      </w:r>
      <w:r w:rsidRPr="00BF3FE4">
        <w:rPr>
          <w:color w:val="000000"/>
        </w:rPr>
        <w:t>pharmaceutical sciences</w:t>
      </w:r>
    </w:p>
    <w:p w14:paraId="35D6589B" w14:textId="77777777" w:rsidR="004E1AD7" w:rsidRDefault="004E1AD7" w:rsidP="004E1AD7">
      <w:pPr>
        <w:spacing w:after="0"/>
        <w:ind w:left="720"/>
        <w:rPr>
          <w:color w:val="000000"/>
        </w:rPr>
      </w:pPr>
      <w:r>
        <w:rPr>
          <w:color w:val="000000"/>
        </w:rPr>
        <w:t>Doctoral thesis: „</w:t>
      </w:r>
      <w:r w:rsidRPr="00980250">
        <w:rPr>
          <w:i/>
          <w:iCs/>
          <w:color w:val="000000"/>
        </w:rPr>
        <w:t>Application of lanthanide complexes for determination of drug residues in the environment</w:t>
      </w:r>
      <w:r>
        <w:rPr>
          <w:color w:val="000000"/>
        </w:rPr>
        <w:t>“</w:t>
      </w:r>
    </w:p>
    <w:p w14:paraId="7B1210B7" w14:textId="77777777" w:rsidR="004E1AD7" w:rsidRPr="00BF3FE4" w:rsidRDefault="004E1AD7" w:rsidP="004E1AD7">
      <w:pPr>
        <w:ind w:left="720"/>
        <w:rPr>
          <w:rFonts w:asciiTheme="majorHAnsi" w:hAnsiTheme="majorHAnsi" w:cstheme="majorHAnsi"/>
          <w:color w:val="000000"/>
        </w:rPr>
      </w:pPr>
      <w:r w:rsidRPr="00BF3FE4">
        <w:rPr>
          <w:rFonts w:asciiTheme="majorHAnsi" w:hAnsiTheme="majorHAnsi" w:cstheme="majorHAnsi"/>
          <w:color w:val="000000"/>
        </w:rPr>
        <w:t>University of Sarajevo</w:t>
      </w:r>
      <w:r>
        <w:rPr>
          <w:rFonts w:asciiTheme="majorHAnsi" w:hAnsiTheme="majorHAnsi" w:cstheme="majorHAnsi"/>
          <w:color w:val="000000"/>
        </w:rPr>
        <w:t xml:space="preserve"> - </w:t>
      </w:r>
      <w:r w:rsidRPr="00BF3FE4">
        <w:rPr>
          <w:rFonts w:asciiTheme="majorHAnsi" w:hAnsiTheme="majorHAnsi" w:cstheme="majorHAnsi"/>
          <w:color w:val="000000"/>
        </w:rPr>
        <w:t>Faculty of Pharmacy.</w:t>
      </w:r>
      <w:r w:rsidRPr="00BF3FE4">
        <w:rPr>
          <w:rFonts w:asciiTheme="majorHAnsi" w:hAnsiTheme="majorHAnsi" w:cstheme="majorHAnsi"/>
          <w:i/>
          <w:color w:val="000000"/>
        </w:rPr>
        <w:t xml:space="preserve"> </w:t>
      </w:r>
    </w:p>
    <w:p w14:paraId="7F183796" w14:textId="77777777" w:rsidR="004E1AD7" w:rsidRDefault="004E1AD7" w:rsidP="004E1AD7">
      <w:pPr>
        <w:numPr>
          <w:ilvl w:val="0"/>
          <w:numId w:val="3"/>
        </w:numPr>
        <w:spacing w:after="0" w:line="240" w:lineRule="auto"/>
        <w:rPr>
          <w:i/>
        </w:rPr>
      </w:pPr>
      <w:r>
        <w:t>2007</w:t>
      </w:r>
      <w:r>
        <w:rPr>
          <w:i/>
        </w:rPr>
        <w:t xml:space="preserve">. </w:t>
      </w:r>
      <w:r>
        <w:t>MSc in pharmaceutical sciences</w:t>
      </w:r>
    </w:p>
    <w:p w14:paraId="5F19601D" w14:textId="77777777" w:rsidR="004E1AD7" w:rsidRDefault="004E1AD7" w:rsidP="004E1AD7">
      <w:pPr>
        <w:spacing w:after="0" w:line="240" w:lineRule="auto"/>
        <w:ind w:left="720"/>
      </w:pPr>
      <w:r w:rsidRPr="00980250">
        <w:rPr>
          <w:i/>
          <w:iCs/>
        </w:rPr>
        <w:t>Master thesis: „Spectroscopic and chromatographic examination of newly synthesized 3-substituted 4-hydroxycoumarin derivatives</w:t>
      </w:r>
      <w:r>
        <w:t>“</w:t>
      </w:r>
    </w:p>
    <w:p w14:paraId="6B8924A8" w14:textId="77777777" w:rsidR="004E1AD7" w:rsidRDefault="004E1AD7" w:rsidP="004E1AD7">
      <w:pPr>
        <w:spacing w:after="0" w:line="240" w:lineRule="auto"/>
        <w:ind w:left="720"/>
      </w:pPr>
      <w:r>
        <w:t>University of Sarajevo - Faculty of Pharmacy</w:t>
      </w:r>
    </w:p>
    <w:p w14:paraId="07501EFF" w14:textId="77777777" w:rsidR="004E1AD7" w:rsidRDefault="004E1AD7" w:rsidP="004E1AD7">
      <w:pPr>
        <w:spacing w:after="0" w:line="240" w:lineRule="auto"/>
        <w:ind w:left="720"/>
        <w:rPr>
          <w:rFonts w:ascii="Times New Roman" w:eastAsia="Times New Roman" w:hAnsi="Times New Roman" w:cs="Times New Roman"/>
          <w:i/>
        </w:rPr>
      </w:pPr>
    </w:p>
    <w:p w14:paraId="27C1C7B9" w14:textId="77777777" w:rsidR="004E1AD7" w:rsidRDefault="004E1AD7" w:rsidP="004E1AD7">
      <w:pPr>
        <w:numPr>
          <w:ilvl w:val="0"/>
          <w:numId w:val="3"/>
        </w:numPr>
        <w:spacing w:after="0" w:line="240" w:lineRule="auto"/>
        <w:rPr>
          <w:i/>
        </w:rPr>
      </w:pPr>
      <w:r>
        <w:t xml:space="preserve">2005. Specialization </w:t>
      </w:r>
    </w:p>
    <w:p w14:paraId="5017C8B1" w14:textId="77777777" w:rsidR="004E1AD7" w:rsidRDefault="004E1AD7" w:rsidP="004E1AD7">
      <w:pPr>
        <w:spacing w:after="0" w:line="240" w:lineRule="auto"/>
        <w:ind w:left="720"/>
        <w:rPr>
          <w:i/>
        </w:rPr>
      </w:pPr>
      <w:r>
        <w:t>Specialist in “Quality control of medicines</w:t>
      </w:r>
      <w:r>
        <w:rPr>
          <w:i/>
        </w:rPr>
        <w:t xml:space="preserve">” </w:t>
      </w:r>
    </w:p>
    <w:p w14:paraId="3B7B08E4" w14:textId="77777777" w:rsidR="004E1AD7" w:rsidRDefault="004E1AD7" w:rsidP="004E1AD7">
      <w:pPr>
        <w:spacing w:after="0" w:line="240" w:lineRule="auto"/>
        <w:rPr>
          <w:i/>
        </w:rPr>
      </w:pPr>
    </w:p>
    <w:p w14:paraId="7A10DD74" w14:textId="77777777" w:rsidR="004E1AD7" w:rsidRDefault="004E1AD7" w:rsidP="004E1AD7">
      <w:pPr>
        <w:numPr>
          <w:ilvl w:val="0"/>
          <w:numId w:val="3"/>
        </w:numPr>
        <w:spacing w:after="0" w:line="240" w:lineRule="auto"/>
        <w:rPr>
          <w:i/>
        </w:rPr>
      </w:pPr>
      <w:r>
        <w:t>1998</w:t>
      </w:r>
      <w:r>
        <w:rPr>
          <w:i/>
        </w:rPr>
        <w:t xml:space="preserve">. </w:t>
      </w:r>
      <w:r>
        <w:t>MPharm</w:t>
      </w:r>
      <w:r>
        <w:rPr>
          <w:i/>
          <w:color w:val="FF0000"/>
        </w:rPr>
        <w:t xml:space="preserve"> </w:t>
      </w:r>
    </w:p>
    <w:p w14:paraId="740CA80B" w14:textId="77777777" w:rsidR="004E1AD7" w:rsidRDefault="004E1AD7" w:rsidP="004E1AD7">
      <w:pPr>
        <w:spacing w:after="0" w:line="240" w:lineRule="auto"/>
        <w:ind w:left="720"/>
      </w:pPr>
      <w:r>
        <w:t>University of Sarajevo - Faculty of Pharmacy</w:t>
      </w:r>
    </w:p>
    <w:p w14:paraId="2497A668" w14:textId="77777777" w:rsidR="004E1AD7" w:rsidRPr="00910478" w:rsidRDefault="004E1AD7" w:rsidP="004E1AD7">
      <w:pPr>
        <w:spacing w:after="0" w:line="240" w:lineRule="auto"/>
        <w:ind w:left="720"/>
      </w:pPr>
    </w:p>
    <w:p w14:paraId="68D7B9B9" w14:textId="77777777" w:rsidR="004E1AD7" w:rsidRDefault="004E1AD7" w:rsidP="004E1AD7">
      <w:pPr>
        <w:rPr>
          <w:b/>
        </w:rPr>
      </w:pPr>
      <w:r>
        <w:rPr>
          <w:b/>
        </w:rPr>
        <w:t xml:space="preserve">Adittional education: </w:t>
      </w:r>
    </w:p>
    <w:p w14:paraId="36FCD529" w14:textId="77777777" w:rsidR="004E1AD7" w:rsidRPr="006215EE" w:rsidRDefault="004E1AD7" w:rsidP="004E1AD7">
      <w:pPr>
        <w:pStyle w:val="ListParagraph"/>
        <w:numPr>
          <w:ilvl w:val="0"/>
          <w:numId w:val="7"/>
        </w:numPr>
        <w:jc w:val="both"/>
        <w:rPr>
          <w:bCs/>
          <w:i/>
          <w:iCs/>
        </w:rPr>
      </w:pPr>
      <w:r w:rsidRPr="006215EE">
        <w:rPr>
          <w:bCs/>
        </w:rPr>
        <w:t xml:space="preserve">2022. </w:t>
      </w:r>
      <w:r w:rsidRPr="006215EE">
        <w:rPr>
          <w:bCs/>
          <w:i/>
          <w:iCs/>
        </w:rPr>
        <w:t>ERASMUS+ staff mobility for training at the Faculty of Chemistry and Food Technology at the Slovaik University of Technology in Bratislava (Slovakia)</w:t>
      </w:r>
    </w:p>
    <w:p w14:paraId="1C8A4F67" w14:textId="77777777" w:rsidR="004E1AD7" w:rsidRDefault="004E1AD7" w:rsidP="004E1AD7">
      <w:pPr>
        <w:numPr>
          <w:ilvl w:val="0"/>
          <w:numId w:val="4"/>
        </w:numPr>
        <w:pBdr>
          <w:top w:val="nil"/>
          <w:left w:val="nil"/>
          <w:bottom w:val="nil"/>
          <w:right w:val="nil"/>
          <w:between w:val="nil"/>
        </w:pBdr>
        <w:spacing w:after="0"/>
        <w:jc w:val="both"/>
        <w:rPr>
          <w:i/>
          <w:color w:val="000000"/>
        </w:rPr>
      </w:pPr>
      <w:r>
        <w:rPr>
          <w:bCs/>
        </w:rPr>
        <w:t xml:space="preserve">2015. </w:t>
      </w:r>
      <w:r w:rsidRPr="00AB4BE8">
        <w:rPr>
          <w:bCs/>
        </w:rPr>
        <w:t>Long</w:t>
      </w:r>
      <w:r>
        <w:rPr>
          <w:bCs/>
        </w:rPr>
        <w:t>-</w:t>
      </w:r>
      <w:r w:rsidRPr="00AB4BE8">
        <w:rPr>
          <w:bCs/>
        </w:rPr>
        <w:t>life</w:t>
      </w:r>
      <w:r>
        <w:rPr>
          <w:b/>
        </w:rPr>
        <w:t xml:space="preserve"> </w:t>
      </w:r>
      <w:r>
        <w:rPr>
          <w:i/>
          <w:color w:val="000000"/>
        </w:rPr>
        <w:t>Long-life learning program „Pedagogical education and enforcement of competencies of academic staff at the University of Sarajevo“ (TRAIN program) organized by University of Sarajevo</w:t>
      </w:r>
    </w:p>
    <w:p w14:paraId="0114DD2A" w14:textId="77777777" w:rsidR="004E1AD7" w:rsidRPr="00957EB1" w:rsidRDefault="004E1AD7" w:rsidP="004E1AD7">
      <w:pPr>
        <w:pBdr>
          <w:top w:val="nil"/>
          <w:left w:val="nil"/>
          <w:bottom w:val="nil"/>
          <w:right w:val="nil"/>
          <w:between w:val="nil"/>
        </w:pBdr>
        <w:spacing w:after="0"/>
        <w:ind w:left="720"/>
        <w:jc w:val="both"/>
        <w:rPr>
          <w:i/>
          <w:color w:val="000000"/>
        </w:rPr>
      </w:pPr>
    </w:p>
    <w:p w14:paraId="18755752" w14:textId="77777777" w:rsidR="004E1AD7" w:rsidRDefault="004E1AD7" w:rsidP="004E1AD7">
      <w:pPr>
        <w:rPr>
          <w:b/>
        </w:rPr>
      </w:pPr>
      <w:r>
        <w:rPr>
          <w:b/>
        </w:rPr>
        <w:t xml:space="preserve">Academic/teaching work: </w:t>
      </w:r>
    </w:p>
    <w:p w14:paraId="68A3AE11" w14:textId="77777777" w:rsidR="004E1AD7" w:rsidRPr="00913808" w:rsidRDefault="004E1AD7" w:rsidP="004E1AD7">
      <w:pPr>
        <w:pBdr>
          <w:top w:val="nil"/>
          <w:left w:val="nil"/>
          <w:bottom w:val="nil"/>
          <w:right w:val="nil"/>
          <w:between w:val="nil"/>
        </w:pBdr>
        <w:spacing w:after="0"/>
        <w:jc w:val="both"/>
        <w:rPr>
          <w:b/>
          <w:bCs/>
          <w:i/>
          <w:color w:val="000000"/>
        </w:rPr>
      </w:pPr>
      <w:r w:rsidRPr="00913808">
        <w:rPr>
          <w:b/>
          <w:bCs/>
          <w:i/>
          <w:color w:val="000000"/>
        </w:rPr>
        <w:t>The integrated study programme of the first and second cycle of University of Sarajevo – Faculty of Pharmacy</w:t>
      </w:r>
    </w:p>
    <w:p w14:paraId="6A59C03E" w14:textId="77777777" w:rsidR="004E1AD7" w:rsidRDefault="004E1AD7" w:rsidP="004E1AD7">
      <w:pPr>
        <w:spacing w:after="0" w:line="240" w:lineRule="auto"/>
        <w:ind w:left="709"/>
        <w:jc w:val="both"/>
      </w:pPr>
      <w:r>
        <w:t>Subjects:</w:t>
      </w:r>
    </w:p>
    <w:p w14:paraId="1030E8A3" w14:textId="77777777" w:rsidR="004E1AD7" w:rsidRDefault="004E1AD7" w:rsidP="004E1AD7">
      <w:pPr>
        <w:spacing w:after="0" w:line="240" w:lineRule="auto"/>
        <w:ind w:left="709"/>
        <w:jc w:val="both"/>
      </w:pPr>
    </w:p>
    <w:p w14:paraId="3F596E16" w14:textId="77777777" w:rsidR="004E1AD7" w:rsidRDefault="004E1AD7" w:rsidP="004E1AD7">
      <w:pPr>
        <w:spacing w:after="0" w:line="240" w:lineRule="auto"/>
        <w:ind w:left="709"/>
        <w:jc w:val="both"/>
      </w:pPr>
      <w:r>
        <w:t>• compulsory subjects "</w:t>
      </w:r>
      <w:r w:rsidRPr="00CA780E">
        <w:rPr>
          <w:color w:val="000000"/>
          <w:sz w:val="27"/>
          <w:szCs w:val="27"/>
        </w:rPr>
        <w:t xml:space="preserve"> </w:t>
      </w:r>
      <w:r w:rsidRPr="00CA780E">
        <w:t>"Quality Control of Medicines</w:t>
      </w:r>
      <w:r>
        <w:t xml:space="preserve"> I", </w:t>
      </w:r>
      <w:r w:rsidRPr="00CA780E">
        <w:t>"Quality Control of Medicines</w:t>
      </w:r>
      <w:r>
        <w:t xml:space="preserve"> II";</w:t>
      </w:r>
    </w:p>
    <w:p w14:paraId="64E116A9" w14:textId="77777777" w:rsidR="004E1AD7" w:rsidRDefault="004E1AD7" w:rsidP="004E1AD7">
      <w:pPr>
        <w:spacing w:after="0" w:line="240" w:lineRule="auto"/>
        <w:ind w:left="709"/>
        <w:jc w:val="both"/>
      </w:pPr>
      <w:r>
        <w:lastRenderedPageBreak/>
        <w:t>• elective subjects: "Selected chapters from Medicines Control - Good control and laboratory practice", "Selected chapters from Medicines Control - Impurities in medicines", "Selected chapters from Medicines Control - Quality control of border medical products;</w:t>
      </w:r>
    </w:p>
    <w:p w14:paraId="2A2F34FA" w14:textId="77777777" w:rsidR="004E1AD7" w:rsidRDefault="004E1AD7" w:rsidP="004E1AD7">
      <w:pPr>
        <w:spacing w:after="0" w:line="240" w:lineRule="auto"/>
        <w:ind w:left="709"/>
        <w:jc w:val="both"/>
      </w:pPr>
      <w:r>
        <w:t>• lecturer on the subject "Professional practice" for students in the final year of study.</w:t>
      </w:r>
    </w:p>
    <w:p w14:paraId="70101DA7" w14:textId="77777777" w:rsidR="004E1AD7" w:rsidRDefault="004E1AD7" w:rsidP="004E1AD7">
      <w:pPr>
        <w:spacing w:after="0" w:line="240" w:lineRule="auto"/>
        <w:ind w:left="709"/>
        <w:jc w:val="both"/>
      </w:pPr>
    </w:p>
    <w:p w14:paraId="354E90C5" w14:textId="77777777" w:rsidR="004E1AD7" w:rsidRPr="00913808" w:rsidRDefault="004E1AD7" w:rsidP="004E1AD7">
      <w:pPr>
        <w:ind w:firstLine="709"/>
        <w:jc w:val="both"/>
        <w:rPr>
          <w:b/>
          <w:bCs/>
          <w:color w:val="000000"/>
        </w:rPr>
      </w:pPr>
      <w:bookmarkStart w:id="1" w:name="_30j0zll" w:colFirst="0" w:colLast="0"/>
      <w:bookmarkEnd w:id="1"/>
      <w:r w:rsidRPr="00913808">
        <w:rPr>
          <w:b/>
          <w:bCs/>
          <w:i/>
          <w:color w:val="000000"/>
        </w:rPr>
        <w:t>III (third) cycle/doctoral studies at the University of Sarajevo - Faculty of Pharmacy</w:t>
      </w:r>
    </w:p>
    <w:p w14:paraId="2214AE35" w14:textId="77777777" w:rsidR="004E1AD7" w:rsidRDefault="004E1AD7" w:rsidP="004E1AD7">
      <w:pPr>
        <w:spacing w:after="0" w:line="240" w:lineRule="auto"/>
        <w:ind w:left="709"/>
        <w:jc w:val="both"/>
        <w:rPr>
          <w:b/>
          <w:bCs/>
          <w:i/>
          <w:iCs/>
        </w:rPr>
      </w:pPr>
      <w:r w:rsidRPr="004D7DB7">
        <w:rPr>
          <w:b/>
          <w:bCs/>
          <w:i/>
          <w:iCs/>
        </w:rPr>
        <w:t>University of Sarajevo - Faculty of Pharmacy</w:t>
      </w:r>
    </w:p>
    <w:p w14:paraId="0E6BFC87" w14:textId="77777777" w:rsidR="004E1AD7" w:rsidRPr="004D7DB7" w:rsidRDefault="004E1AD7" w:rsidP="004E1AD7">
      <w:pPr>
        <w:spacing w:after="0" w:line="240" w:lineRule="auto"/>
        <w:ind w:left="709"/>
        <w:jc w:val="both"/>
        <w:rPr>
          <w:b/>
          <w:bCs/>
          <w:i/>
          <w:iCs/>
        </w:rPr>
      </w:pPr>
    </w:p>
    <w:p w14:paraId="5FC36F47" w14:textId="77777777" w:rsidR="004E1AD7" w:rsidRDefault="004E1AD7" w:rsidP="004E1AD7">
      <w:pPr>
        <w:spacing w:after="0" w:line="240" w:lineRule="auto"/>
        <w:ind w:left="709"/>
        <w:jc w:val="both"/>
      </w:pPr>
      <w:r>
        <w:t>Subjects:</w:t>
      </w:r>
    </w:p>
    <w:p w14:paraId="6790E563" w14:textId="77777777" w:rsidR="004E1AD7" w:rsidRDefault="004E1AD7" w:rsidP="004E1AD7">
      <w:pPr>
        <w:spacing w:after="0" w:line="240" w:lineRule="auto"/>
        <w:ind w:left="709"/>
        <w:jc w:val="both"/>
      </w:pPr>
      <w:r>
        <w:t>• compulsory subject "Methodology and ethics of scientific research";</w:t>
      </w:r>
    </w:p>
    <w:p w14:paraId="3CBCE4B3" w14:textId="77777777" w:rsidR="004E1AD7" w:rsidRDefault="004E1AD7" w:rsidP="004E1AD7">
      <w:pPr>
        <w:spacing w:after="0" w:line="240" w:lineRule="auto"/>
        <w:ind w:left="709"/>
        <w:jc w:val="both"/>
      </w:pPr>
      <w:r>
        <w:t>• elective subjects "Instrumental methods of protein analysis and biopharmaceuticals", and "New trends in the extraction of bioactive substances and their metabolites"</w:t>
      </w:r>
    </w:p>
    <w:p w14:paraId="359E89C9" w14:textId="77777777" w:rsidR="004E1AD7" w:rsidRDefault="004E1AD7" w:rsidP="004E1AD7">
      <w:pPr>
        <w:spacing w:after="0" w:line="240" w:lineRule="auto"/>
        <w:ind w:left="709"/>
        <w:jc w:val="both"/>
      </w:pPr>
    </w:p>
    <w:p w14:paraId="1E18A6EF" w14:textId="77777777" w:rsidR="004E1AD7" w:rsidRDefault="004E1AD7" w:rsidP="004E1AD7">
      <w:pPr>
        <w:spacing w:after="0" w:line="240" w:lineRule="auto"/>
        <w:ind w:left="709"/>
        <w:jc w:val="both"/>
        <w:rPr>
          <w:b/>
        </w:rPr>
      </w:pPr>
      <w:r>
        <w:rPr>
          <w:b/>
        </w:rPr>
        <w:t>Specializations:</w:t>
      </w:r>
    </w:p>
    <w:p w14:paraId="32C8DA2B" w14:textId="77777777" w:rsidR="004E1AD7" w:rsidRDefault="004E1AD7" w:rsidP="004E1AD7">
      <w:pPr>
        <w:spacing w:after="0" w:line="240" w:lineRule="auto"/>
        <w:ind w:left="709"/>
        <w:jc w:val="both"/>
        <w:rPr>
          <w:b/>
        </w:rPr>
      </w:pPr>
    </w:p>
    <w:p w14:paraId="5E667810" w14:textId="77777777" w:rsidR="004E1AD7" w:rsidRDefault="004E1AD7" w:rsidP="004E1AD7">
      <w:pPr>
        <w:numPr>
          <w:ilvl w:val="0"/>
          <w:numId w:val="3"/>
        </w:numPr>
        <w:pBdr>
          <w:top w:val="nil"/>
          <w:left w:val="nil"/>
          <w:bottom w:val="nil"/>
          <w:right w:val="nil"/>
          <w:between w:val="nil"/>
        </w:pBdr>
        <w:jc w:val="both"/>
      </w:pPr>
      <w:bookmarkStart w:id="2" w:name="_1fob9te" w:colFirst="0" w:colLast="0"/>
      <w:bookmarkEnd w:id="2"/>
      <w:r>
        <w:rPr>
          <w:color w:val="000000"/>
        </w:rPr>
        <w:t>Mentor and member of the examination committee for specialization Quality Control of Medicins of the Federal Ministry of Health.</w:t>
      </w:r>
    </w:p>
    <w:p w14:paraId="1C18F2DA" w14:textId="77777777" w:rsidR="004E1AD7" w:rsidRDefault="004E1AD7" w:rsidP="004E1AD7">
      <w:pPr>
        <w:ind w:left="708"/>
        <w:jc w:val="both"/>
        <w:rPr>
          <w:b/>
        </w:rPr>
      </w:pPr>
      <w:r>
        <w:rPr>
          <w:b/>
        </w:rPr>
        <w:t>Other academic positions and involvements:</w:t>
      </w:r>
    </w:p>
    <w:p w14:paraId="04296466" w14:textId="77777777" w:rsidR="004E1AD7" w:rsidRPr="006215EE" w:rsidRDefault="004E1AD7" w:rsidP="004E1AD7">
      <w:pPr>
        <w:pStyle w:val="ListParagraph"/>
        <w:numPr>
          <w:ilvl w:val="0"/>
          <w:numId w:val="6"/>
        </w:numPr>
        <w:jc w:val="both"/>
        <w:rPr>
          <w:bCs/>
        </w:rPr>
      </w:pPr>
      <w:r w:rsidRPr="006215EE">
        <w:rPr>
          <w:bCs/>
        </w:rPr>
        <w:t>Mentor of students final theses.</w:t>
      </w:r>
    </w:p>
    <w:p w14:paraId="42FD504E" w14:textId="77777777" w:rsidR="004E1AD7" w:rsidRPr="006215EE" w:rsidRDefault="004E1AD7" w:rsidP="004E1AD7">
      <w:pPr>
        <w:pStyle w:val="ListParagraph"/>
        <w:numPr>
          <w:ilvl w:val="0"/>
          <w:numId w:val="6"/>
        </w:numPr>
        <w:jc w:val="both"/>
        <w:rPr>
          <w:bCs/>
          <w:color w:val="C00000"/>
        </w:rPr>
      </w:pPr>
      <w:r w:rsidRPr="006215EE">
        <w:rPr>
          <w:bCs/>
        </w:rPr>
        <w:t>In the academic year 2018./19., 2019./20. and 2021./21 visiting teacher on the course Pharmaceutical Quality Control at the Faculty of Pharmacy of the University of Split.</w:t>
      </w:r>
    </w:p>
    <w:p w14:paraId="0AFEA378" w14:textId="77777777" w:rsidR="004E1AD7" w:rsidRPr="006215EE" w:rsidRDefault="004E1AD7" w:rsidP="004E1AD7">
      <w:pPr>
        <w:pStyle w:val="ListParagraph"/>
        <w:numPr>
          <w:ilvl w:val="0"/>
          <w:numId w:val="6"/>
        </w:numPr>
        <w:jc w:val="both"/>
        <w:rPr>
          <w:bCs/>
        </w:rPr>
      </w:pPr>
      <w:r w:rsidRPr="006215EE">
        <w:rPr>
          <w:bCs/>
        </w:rPr>
        <w:t>In the study year 2018./19. and 2021./22. participated in teaching at the PhD studies at the Faculty of Pharmacy, University of Tuzla.</w:t>
      </w:r>
    </w:p>
    <w:p w14:paraId="65D1F1FB" w14:textId="77777777" w:rsidR="004E1AD7" w:rsidRDefault="004E1AD7" w:rsidP="004E1AD7">
      <w:pPr>
        <w:pStyle w:val="ListParagraph"/>
        <w:numPr>
          <w:ilvl w:val="0"/>
          <w:numId w:val="6"/>
        </w:numPr>
        <w:jc w:val="both"/>
        <w:rPr>
          <w:bCs/>
        </w:rPr>
      </w:pPr>
      <w:r w:rsidRPr="006215EE">
        <w:rPr>
          <w:bCs/>
        </w:rPr>
        <w:t>2023 -  today - head of the Department of Drug Analysis</w:t>
      </w:r>
    </w:p>
    <w:p w14:paraId="423D1DA6" w14:textId="77777777" w:rsidR="004E1AD7" w:rsidRDefault="004E1AD7" w:rsidP="004E1AD7">
      <w:pPr>
        <w:pStyle w:val="ListParagraph"/>
        <w:numPr>
          <w:ilvl w:val="0"/>
          <w:numId w:val="6"/>
        </w:numPr>
        <w:jc w:val="both"/>
        <w:rPr>
          <w:bCs/>
        </w:rPr>
      </w:pPr>
      <w:r w:rsidRPr="006215EE">
        <w:rPr>
          <w:bCs/>
        </w:rPr>
        <w:t>2021. – 2023. - acting Head of the Department of Social Pharmacy and Pharmaceutical Legislation</w:t>
      </w:r>
    </w:p>
    <w:p w14:paraId="3DA73F9F" w14:textId="77777777" w:rsidR="004E1AD7" w:rsidRDefault="004E1AD7" w:rsidP="004E1AD7">
      <w:pPr>
        <w:pStyle w:val="ListParagraph"/>
        <w:numPr>
          <w:ilvl w:val="0"/>
          <w:numId w:val="6"/>
        </w:numPr>
        <w:jc w:val="both"/>
        <w:rPr>
          <w:bCs/>
        </w:rPr>
      </w:pPr>
      <w:r w:rsidRPr="006215EE">
        <w:rPr>
          <w:bCs/>
        </w:rPr>
        <w:t>2019. - 2021. - head of the Department of Drug Analysis</w:t>
      </w:r>
    </w:p>
    <w:p w14:paraId="54409A31" w14:textId="77777777" w:rsidR="004E1AD7" w:rsidRPr="0074550C" w:rsidRDefault="004E1AD7" w:rsidP="004E1AD7">
      <w:pPr>
        <w:pStyle w:val="NormalWeb"/>
        <w:ind w:left="720"/>
        <w:rPr>
          <w:rFonts w:asciiTheme="majorHAnsi" w:hAnsiTheme="majorHAnsi" w:cstheme="majorHAnsi"/>
          <w:b/>
          <w:bCs/>
          <w:color w:val="000000"/>
          <w:sz w:val="22"/>
          <w:szCs w:val="22"/>
        </w:rPr>
      </w:pPr>
      <w:r w:rsidRPr="0074550C">
        <w:rPr>
          <w:rFonts w:asciiTheme="majorHAnsi" w:hAnsiTheme="majorHAnsi" w:cstheme="majorHAnsi"/>
          <w:b/>
          <w:bCs/>
          <w:color w:val="000000"/>
          <w:sz w:val="22"/>
          <w:szCs w:val="22"/>
        </w:rPr>
        <w:t>Awards</w:t>
      </w:r>
      <w:r>
        <w:rPr>
          <w:rFonts w:asciiTheme="majorHAnsi" w:hAnsiTheme="majorHAnsi" w:cstheme="majorHAnsi"/>
          <w:b/>
          <w:bCs/>
          <w:color w:val="000000"/>
          <w:sz w:val="22"/>
          <w:szCs w:val="22"/>
        </w:rPr>
        <w:t>:</w:t>
      </w:r>
    </w:p>
    <w:p w14:paraId="4D682510" w14:textId="77777777" w:rsidR="004E1AD7" w:rsidRPr="00F5695D" w:rsidRDefault="004E1AD7" w:rsidP="004E1AD7">
      <w:pPr>
        <w:pStyle w:val="NormalWeb"/>
        <w:numPr>
          <w:ilvl w:val="0"/>
          <w:numId w:val="6"/>
        </w:numPr>
        <w:jc w:val="both"/>
        <w:rPr>
          <w:rFonts w:asciiTheme="majorHAnsi" w:hAnsiTheme="majorHAnsi" w:cstheme="majorHAnsi"/>
          <w:color w:val="000000"/>
          <w:sz w:val="22"/>
          <w:szCs w:val="22"/>
        </w:rPr>
      </w:pPr>
      <w:r w:rsidRPr="00770479">
        <w:rPr>
          <w:rFonts w:asciiTheme="majorHAnsi" w:hAnsiTheme="majorHAnsi" w:cstheme="majorHAnsi"/>
          <w:color w:val="000000"/>
          <w:sz w:val="22"/>
          <w:szCs w:val="22"/>
        </w:rPr>
        <w:t>2023. The award for the results of scientific</w:t>
      </w:r>
      <w:r>
        <w:rPr>
          <w:rFonts w:asciiTheme="majorHAnsi" w:hAnsiTheme="majorHAnsi" w:cstheme="majorHAnsi"/>
          <w:color w:val="000000"/>
          <w:sz w:val="22"/>
          <w:szCs w:val="22"/>
        </w:rPr>
        <w:t xml:space="preserve"> research</w:t>
      </w:r>
      <w:r w:rsidRPr="00770479">
        <w:rPr>
          <w:rFonts w:asciiTheme="majorHAnsi" w:hAnsiTheme="majorHAnsi" w:cstheme="majorHAnsi"/>
          <w:color w:val="000000"/>
          <w:sz w:val="22"/>
          <w:szCs w:val="22"/>
        </w:rPr>
        <w:t>/artistic</w:t>
      </w:r>
      <w:r>
        <w:rPr>
          <w:rFonts w:asciiTheme="majorHAnsi" w:hAnsiTheme="majorHAnsi" w:cstheme="majorHAnsi"/>
          <w:color w:val="000000"/>
          <w:sz w:val="22"/>
          <w:szCs w:val="22"/>
        </w:rPr>
        <w:t xml:space="preserve"> </w:t>
      </w:r>
      <w:r w:rsidRPr="00770479">
        <w:rPr>
          <w:rFonts w:asciiTheme="majorHAnsi" w:hAnsiTheme="majorHAnsi" w:cstheme="majorHAnsi"/>
          <w:color w:val="000000"/>
          <w:sz w:val="22"/>
          <w:szCs w:val="22"/>
        </w:rPr>
        <w:t>work for 2022</w:t>
      </w:r>
      <w:r>
        <w:rPr>
          <w:rFonts w:asciiTheme="majorHAnsi" w:hAnsiTheme="majorHAnsi" w:cstheme="majorHAnsi"/>
          <w:color w:val="000000"/>
          <w:sz w:val="22"/>
          <w:szCs w:val="22"/>
        </w:rPr>
        <w:t xml:space="preserve"> year. (</w:t>
      </w:r>
      <w:r w:rsidRPr="00770479">
        <w:rPr>
          <w:rFonts w:asciiTheme="majorHAnsi" w:hAnsiTheme="majorHAnsi" w:cstheme="majorHAnsi"/>
          <w:color w:val="000000"/>
          <w:sz w:val="22"/>
          <w:szCs w:val="22"/>
        </w:rPr>
        <w:t>awarded by the University of Sarajevo</w:t>
      </w:r>
      <w:r>
        <w:rPr>
          <w:rFonts w:asciiTheme="majorHAnsi" w:hAnsiTheme="majorHAnsi" w:cstheme="majorHAnsi"/>
          <w:color w:val="000000"/>
          <w:sz w:val="22"/>
          <w:szCs w:val="22"/>
        </w:rPr>
        <w:t>)</w:t>
      </w:r>
    </w:p>
    <w:p w14:paraId="2F62B9CB" w14:textId="77777777" w:rsidR="004E1AD7" w:rsidRDefault="004E1AD7" w:rsidP="004E1AD7">
      <w:pPr>
        <w:pBdr>
          <w:top w:val="nil"/>
          <w:left w:val="nil"/>
          <w:bottom w:val="nil"/>
          <w:right w:val="nil"/>
          <w:between w:val="nil"/>
        </w:pBdr>
        <w:spacing w:after="68" w:line="240" w:lineRule="auto"/>
        <w:ind w:firstLine="708"/>
        <w:rPr>
          <w:b/>
          <w:color w:val="000000"/>
        </w:rPr>
      </w:pPr>
      <w:r>
        <w:rPr>
          <w:b/>
          <w:color w:val="000000"/>
        </w:rPr>
        <w:t>Projects:</w:t>
      </w:r>
    </w:p>
    <w:p w14:paraId="797E788F" w14:textId="77777777" w:rsidR="004E1AD7" w:rsidRPr="00F5695D" w:rsidRDefault="004E1AD7" w:rsidP="004E1AD7">
      <w:pPr>
        <w:pBdr>
          <w:top w:val="nil"/>
          <w:left w:val="nil"/>
          <w:bottom w:val="nil"/>
          <w:right w:val="nil"/>
          <w:between w:val="nil"/>
        </w:pBdr>
        <w:spacing w:after="68" w:line="240" w:lineRule="auto"/>
        <w:ind w:firstLine="708"/>
        <w:rPr>
          <w:b/>
          <w:i/>
          <w:iCs/>
          <w:color w:val="000000"/>
        </w:rPr>
      </w:pPr>
      <w:r w:rsidRPr="00F5695D">
        <w:rPr>
          <w:b/>
          <w:i/>
          <w:iCs/>
          <w:color w:val="000000"/>
        </w:rPr>
        <w:t>Project leader</w:t>
      </w:r>
    </w:p>
    <w:p w14:paraId="03E401A9" w14:textId="77777777" w:rsidR="004E1AD7" w:rsidRPr="00A700AE" w:rsidRDefault="004E1AD7" w:rsidP="004E1AD7">
      <w:pPr>
        <w:pBdr>
          <w:top w:val="nil"/>
          <w:left w:val="nil"/>
          <w:bottom w:val="nil"/>
          <w:right w:val="nil"/>
          <w:between w:val="nil"/>
        </w:pBdr>
        <w:spacing w:after="68" w:line="240" w:lineRule="auto"/>
        <w:ind w:left="708"/>
        <w:jc w:val="both"/>
        <w:rPr>
          <w:bCs/>
          <w:color w:val="000000"/>
        </w:rPr>
      </w:pPr>
      <w:r w:rsidRPr="00A700AE">
        <w:rPr>
          <w:bCs/>
          <w:color w:val="000000"/>
        </w:rPr>
        <w:t>● "Alternative methods for determining antibiotic residues in honey" (scientific research project financed by the Ministry of Education and Science FBiH);</w:t>
      </w:r>
    </w:p>
    <w:p w14:paraId="5D205FAC" w14:textId="77777777" w:rsidR="004E1AD7" w:rsidRPr="00A700AE" w:rsidRDefault="004E1AD7" w:rsidP="004E1AD7">
      <w:pPr>
        <w:pBdr>
          <w:top w:val="nil"/>
          <w:left w:val="nil"/>
          <w:bottom w:val="nil"/>
          <w:right w:val="nil"/>
          <w:between w:val="nil"/>
        </w:pBdr>
        <w:spacing w:after="68" w:line="240" w:lineRule="auto"/>
        <w:ind w:left="708"/>
        <w:jc w:val="both"/>
        <w:rPr>
          <w:bCs/>
          <w:color w:val="000000"/>
        </w:rPr>
      </w:pPr>
      <w:r w:rsidRPr="00A700AE">
        <w:rPr>
          <w:bCs/>
          <w:color w:val="000000"/>
        </w:rPr>
        <w:t>● "Determining the content of heavy metals and secondary metabolites in samples of hemp (</w:t>
      </w:r>
      <w:r w:rsidRPr="00F42433">
        <w:rPr>
          <w:bCs/>
          <w:i/>
          <w:iCs/>
          <w:color w:val="000000"/>
        </w:rPr>
        <w:t>Cannabis sativa</w:t>
      </w:r>
      <w:r w:rsidRPr="00A700AE">
        <w:rPr>
          <w:bCs/>
          <w:color w:val="000000"/>
        </w:rPr>
        <w:t xml:space="preserve"> L.) collected from areas polluted by heavy metals" (Bilateral scientific research project between the Republic of Slovenia and Bosnia and Herzegovina).</w:t>
      </w:r>
    </w:p>
    <w:p w14:paraId="3E033AED" w14:textId="77777777" w:rsidR="004E1AD7" w:rsidRDefault="004E1AD7" w:rsidP="004E1AD7">
      <w:pPr>
        <w:pBdr>
          <w:top w:val="nil"/>
          <w:left w:val="nil"/>
          <w:bottom w:val="nil"/>
          <w:right w:val="nil"/>
          <w:between w:val="nil"/>
        </w:pBdr>
        <w:spacing w:after="68" w:line="240" w:lineRule="auto"/>
        <w:ind w:left="708"/>
        <w:jc w:val="both"/>
        <w:rPr>
          <w:bCs/>
          <w:color w:val="000000"/>
        </w:rPr>
      </w:pPr>
      <w:r w:rsidRPr="00A700AE">
        <w:rPr>
          <w:bCs/>
          <w:color w:val="000000"/>
        </w:rPr>
        <w:t xml:space="preserve">● </w:t>
      </w:r>
      <w:r>
        <w:rPr>
          <w:bCs/>
          <w:color w:val="000000"/>
        </w:rPr>
        <w:t>"</w:t>
      </w:r>
      <w:r w:rsidRPr="00F42433">
        <w:rPr>
          <w:bCs/>
          <w:color w:val="000000"/>
        </w:rPr>
        <w:t>Equipping the laboratory for physical and chemical tests"</w:t>
      </w:r>
      <w:r>
        <w:rPr>
          <w:bCs/>
          <w:color w:val="000000"/>
        </w:rPr>
        <w:t xml:space="preserve"> </w:t>
      </w:r>
      <w:r w:rsidRPr="00A700AE">
        <w:rPr>
          <w:bCs/>
          <w:color w:val="000000"/>
        </w:rPr>
        <w:t>(infrastructure-development project financed by the Ministry of Science Education FBiH</w:t>
      </w:r>
    </w:p>
    <w:p w14:paraId="1CF87017" w14:textId="77777777" w:rsidR="004E1AD7" w:rsidRDefault="004E1AD7" w:rsidP="004E1AD7">
      <w:pPr>
        <w:pBdr>
          <w:top w:val="nil"/>
          <w:left w:val="nil"/>
          <w:bottom w:val="nil"/>
          <w:right w:val="nil"/>
          <w:between w:val="nil"/>
        </w:pBdr>
        <w:spacing w:after="68" w:line="240" w:lineRule="auto"/>
        <w:ind w:left="708"/>
        <w:jc w:val="both"/>
        <w:rPr>
          <w:bCs/>
          <w:color w:val="000000"/>
        </w:rPr>
      </w:pPr>
      <w:r w:rsidRPr="00A700AE">
        <w:rPr>
          <w:bCs/>
          <w:color w:val="000000"/>
        </w:rPr>
        <w:t>● "Modernization of the central educational-research laboratory of the University of Sarajevo - Faculty of Pharmacy" (infrastructure-development project financed by the Ministry of Science Education FBiH);</w:t>
      </w:r>
    </w:p>
    <w:p w14:paraId="01F0DB9B" w14:textId="77777777" w:rsidR="004E1AD7" w:rsidRDefault="004E1AD7" w:rsidP="004E1AD7">
      <w:pPr>
        <w:pBdr>
          <w:top w:val="nil"/>
          <w:left w:val="nil"/>
          <w:bottom w:val="nil"/>
          <w:right w:val="nil"/>
          <w:between w:val="nil"/>
        </w:pBdr>
        <w:spacing w:after="68" w:line="240" w:lineRule="auto"/>
        <w:ind w:left="708"/>
        <w:rPr>
          <w:bCs/>
          <w:color w:val="000000"/>
        </w:rPr>
      </w:pPr>
    </w:p>
    <w:p w14:paraId="10257419" w14:textId="77777777" w:rsidR="004E1AD7" w:rsidRPr="00F5695D" w:rsidRDefault="004E1AD7" w:rsidP="004E1AD7">
      <w:pPr>
        <w:pBdr>
          <w:top w:val="nil"/>
          <w:left w:val="nil"/>
          <w:bottom w:val="nil"/>
          <w:right w:val="nil"/>
          <w:between w:val="nil"/>
        </w:pBdr>
        <w:spacing w:after="68" w:line="240" w:lineRule="auto"/>
        <w:ind w:left="708"/>
        <w:rPr>
          <w:b/>
          <w:i/>
          <w:iCs/>
          <w:color w:val="000000"/>
        </w:rPr>
      </w:pPr>
      <w:r w:rsidRPr="00F5695D">
        <w:rPr>
          <w:b/>
          <w:i/>
          <w:iCs/>
          <w:color w:val="000000"/>
        </w:rPr>
        <w:lastRenderedPageBreak/>
        <w:t>Project associate</w:t>
      </w:r>
    </w:p>
    <w:p w14:paraId="07E38BB3" w14:textId="77777777" w:rsidR="004E1AD7" w:rsidRPr="00601CF0" w:rsidRDefault="004E1AD7" w:rsidP="004E1AD7">
      <w:pPr>
        <w:pBdr>
          <w:top w:val="nil"/>
          <w:left w:val="nil"/>
          <w:bottom w:val="nil"/>
          <w:right w:val="nil"/>
          <w:between w:val="nil"/>
        </w:pBdr>
        <w:spacing w:after="68" w:line="240" w:lineRule="auto"/>
        <w:ind w:left="708"/>
        <w:jc w:val="both"/>
        <w:rPr>
          <w:bCs/>
          <w:color w:val="000000"/>
        </w:rPr>
      </w:pPr>
      <w:r w:rsidRPr="00601CF0">
        <w:rPr>
          <w:bCs/>
          <w:color w:val="000000"/>
        </w:rPr>
        <w:t xml:space="preserve">• " </w:t>
      </w:r>
      <w:r>
        <w:rPr>
          <w:bCs/>
          <w:color w:val="000000"/>
        </w:rPr>
        <w:t>A</w:t>
      </w:r>
      <w:r w:rsidRPr="00601CF0">
        <w:rPr>
          <w:bCs/>
          <w:color w:val="000000"/>
        </w:rPr>
        <w:t xml:space="preserve">erosols </w:t>
      </w:r>
      <w:r>
        <w:rPr>
          <w:bCs/>
          <w:color w:val="000000"/>
        </w:rPr>
        <w:t xml:space="preserve">effects </w:t>
      </w:r>
      <w:r w:rsidRPr="00601CF0">
        <w:rPr>
          <w:bCs/>
          <w:color w:val="000000"/>
        </w:rPr>
        <w:t>of different tobacco products on individual and community health" (scientific research project financed by the Ministry of Science, Higher Education and Youth of Sarajevo Canton);</w:t>
      </w:r>
    </w:p>
    <w:p w14:paraId="3F730760" w14:textId="77777777" w:rsidR="004E1AD7" w:rsidRPr="00601CF0" w:rsidRDefault="004E1AD7" w:rsidP="004E1AD7">
      <w:pPr>
        <w:pBdr>
          <w:top w:val="nil"/>
          <w:left w:val="nil"/>
          <w:bottom w:val="nil"/>
          <w:right w:val="nil"/>
          <w:between w:val="nil"/>
        </w:pBdr>
        <w:spacing w:after="68" w:line="240" w:lineRule="auto"/>
        <w:ind w:left="708"/>
        <w:jc w:val="both"/>
        <w:rPr>
          <w:bCs/>
          <w:color w:val="000000"/>
        </w:rPr>
      </w:pPr>
      <w:r w:rsidRPr="00601CF0">
        <w:rPr>
          <w:bCs/>
          <w:color w:val="000000"/>
        </w:rPr>
        <w:t>• "Mother's exposure and child's health: Investigation of transplacental transfer of pollutants/TOXMOM" (scientific research project financed by the Ministry of Science, Higher Education and Youth of Sarajevo Canton);</w:t>
      </w:r>
    </w:p>
    <w:p w14:paraId="3AEED44D" w14:textId="77777777" w:rsidR="004E1AD7" w:rsidRPr="00601CF0" w:rsidRDefault="004E1AD7" w:rsidP="004E1AD7">
      <w:pPr>
        <w:pBdr>
          <w:top w:val="nil"/>
          <w:left w:val="nil"/>
          <w:bottom w:val="nil"/>
          <w:right w:val="nil"/>
          <w:between w:val="nil"/>
        </w:pBdr>
        <w:spacing w:after="68" w:line="240" w:lineRule="auto"/>
        <w:ind w:left="708"/>
        <w:jc w:val="both"/>
        <w:rPr>
          <w:bCs/>
          <w:color w:val="000000"/>
        </w:rPr>
      </w:pPr>
      <w:r w:rsidRPr="00601CF0">
        <w:rPr>
          <w:bCs/>
          <w:color w:val="000000"/>
        </w:rPr>
        <w:t>• "Testing the stability of UV filters in suncreams and determining the toxic properties of the obtained degradation products" (Bilateral scientific research project between the Republic of Slovenia and Bosnia and Herzegovina).</w:t>
      </w:r>
    </w:p>
    <w:p w14:paraId="7753736C" w14:textId="77777777" w:rsidR="004E1AD7" w:rsidRDefault="004E1AD7" w:rsidP="004E1AD7">
      <w:pPr>
        <w:pBdr>
          <w:top w:val="nil"/>
          <w:left w:val="nil"/>
          <w:bottom w:val="nil"/>
          <w:right w:val="nil"/>
          <w:between w:val="nil"/>
        </w:pBdr>
        <w:spacing w:after="68" w:line="240" w:lineRule="auto"/>
        <w:ind w:left="708"/>
        <w:jc w:val="both"/>
        <w:rPr>
          <w:bCs/>
          <w:color w:val="000000"/>
        </w:rPr>
      </w:pPr>
      <w:r w:rsidRPr="00601CF0">
        <w:rPr>
          <w:bCs/>
          <w:color w:val="000000"/>
        </w:rPr>
        <w:t xml:space="preserve">• "Erasmus+ Key action 1 - Mobility for </w:t>
      </w:r>
      <w:r>
        <w:rPr>
          <w:bCs/>
          <w:color w:val="000000"/>
        </w:rPr>
        <w:t>teachers</w:t>
      </w:r>
      <w:r w:rsidRPr="00601CF0">
        <w:rPr>
          <w:bCs/>
          <w:color w:val="000000"/>
        </w:rPr>
        <w:t xml:space="preserve"> and staff - higher education student and staff mobility - Slovakia - BiH, Faculty of Pharmacy Sarajevo UNSA - Slovak University of Technology in Bratislava (STU)</w:t>
      </w:r>
    </w:p>
    <w:p w14:paraId="577FF430" w14:textId="77777777" w:rsidR="004E1AD7" w:rsidRPr="009C7951" w:rsidRDefault="004E1AD7" w:rsidP="004E1AD7">
      <w:pPr>
        <w:pStyle w:val="ListParagraph"/>
        <w:numPr>
          <w:ilvl w:val="0"/>
          <w:numId w:val="5"/>
        </w:numPr>
        <w:pBdr>
          <w:top w:val="nil"/>
          <w:left w:val="nil"/>
          <w:bottom w:val="nil"/>
          <w:right w:val="nil"/>
          <w:between w:val="nil"/>
        </w:pBdr>
        <w:spacing w:after="68" w:line="240" w:lineRule="auto"/>
        <w:jc w:val="both"/>
        <w:rPr>
          <w:bCs/>
          <w:color w:val="000000"/>
        </w:rPr>
      </w:pPr>
      <w:r>
        <w:rPr>
          <w:bCs/>
          <w:color w:val="000000"/>
        </w:rPr>
        <w:t>"</w:t>
      </w:r>
      <w:r w:rsidRPr="009C7951">
        <w:rPr>
          <w:bCs/>
          <w:color w:val="000000"/>
        </w:rPr>
        <w:t>Erasmus + Project "Innovative Quality Assessment Tools for Pharmacy Studies in Bosnia and Herzegovina/IQPharm"</w:t>
      </w:r>
    </w:p>
    <w:p w14:paraId="62C7BC50" w14:textId="77777777" w:rsidR="004E1AD7" w:rsidRPr="00601CF0" w:rsidRDefault="004E1AD7" w:rsidP="004E1AD7">
      <w:pPr>
        <w:pBdr>
          <w:top w:val="nil"/>
          <w:left w:val="nil"/>
          <w:bottom w:val="nil"/>
          <w:right w:val="nil"/>
          <w:between w:val="nil"/>
        </w:pBdr>
        <w:spacing w:after="68" w:line="240" w:lineRule="auto"/>
        <w:ind w:left="708"/>
        <w:jc w:val="both"/>
        <w:rPr>
          <w:bCs/>
          <w:color w:val="000000"/>
        </w:rPr>
      </w:pPr>
      <w:r w:rsidRPr="00601CF0">
        <w:rPr>
          <w:bCs/>
          <w:color w:val="000000"/>
        </w:rPr>
        <w:t>• "Interaction between omeprazole and gliclazide in CYP2C19 normal/ ultrarapid metabolisers" (Project funded by the Wellcome Trust Seed Award in Science)</w:t>
      </w:r>
    </w:p>
    <w:p w14:paraId="239031F7" w14:textId="77777777" w:rsidR="004E1AD7" w:rsidRPr="00601CF0" w:rsidRDefault="004E1AD7" w:rsidP="004E1AD7">
      <w:pPr>
        <w:pBdr>
          <w:top w:val="nil"/>
          <w:left w:val="nil"/>
          <w:bottom w:val="nil"/>
          <w:right w:val="nil"/>
          <w:between w:val="nil"/>
        </w:pBdr>
        <w:spacing w:after="68" w:line="240" w:lineRule="auto"/>
        <w:ind w:left="708"/>
        <w:jc w:val="both"/>
        <w:rPr>
          <w:bCs/>
          <w:color w:val="000000"/>
        </w:rPr>
      </w:pPr>
      <w:r w:rsidRPr="00601CF0">
        <w:rPr>
          <w:bCs/>
          <w:color w:val="000000"/>
        </w:rPr>
        <w:t>• Development of alternative methods of identification and determination of derivatives of chlorophenoxy carboxylic acids".</w:t>
      </w:r>
    </w:p>
    <w:p w14:paraId="6DD98F98" w14:textId="77777777" w:rsidR="004E1AD7" w:rsidRPr="00601CF0" w:rsidRDefault="004E1AD7" w:rsidP="004E1AD7">
      <w:pPr>
        <w:pBdr>
          <w:top w:val="nil"/>
          <w:left w:val="nil"/>
          <w:bottom w:val="nil"/>
          <w:right w:val="nil"/>
          <w:between w:val="nil"/>
        </w:pBdr>
        <w:spacing w:after="68" w:line="240" w:lineRule="auto"/>
        <w:ind w:left="708"/>
        <w:jc w:val="both"/>
        <w:rPr>
          <w:bCs/>
          <w:color w:val="000000"/>
        </w:rPr>
      </w:pPr>
      <w:r w:rsidRPr="00601CF0">
        <w:rPr>
          <w:bCs/>
          <w:color w:val="000000"/>
        </w:rPr>
        <w:t>• "</w:t>
      </w:r>
      <w:r>
        <w:rPr>
          <w:bCs/>
          <w:color w:val="000000"/>
        </w:rPr>
        <w:t xml:space="preserve">Investigation </w:t>
      </w:r>
      <w:r w:rsidRPr="00601CF0">
        <w:rPr>
          <w:bCs/>
          <w:color w:val="000000"/>
        </w:rPr>
        <w:t xml:space="preserve">of the pharmacological </w:t>
      </w:r>
      <w:r>
        <w:rPr>
          <w:bCs/>
          <w:color w:val="000000"/>
        </w:rPr>
        <w:t>effect</w:t>
      </w:r>
      <w:r w:rsidRPr="00601CF0">
        <w:rPr>
          <w:bCs/>
          <w:color w:val="000000"/>
        </w:rPr>
        <w:t xml:space="preserve"> of medicinal drugs with antimicrobial and antiseptic action during and after the permitted period of use" </w:t>
      </w:r>
      <w:r>
        <w:rPr>
          <w:bCs/>
          <w:color w:val="000000"/>
        </w:rPr>
        <w:t>(</w:t>
      </w:r>
      <w:r w:rsidRPr="00601CF0">
        <w:rPr>
          <w:bCs/>
          <w:color w:val="000000"/>
        </w:rPr>
        <w:t>scientific-research project financed by the Ministry of Science, Higher Education and Youth of Sarajevo Canton);</w:t>
      </w:r>
    </w:p>
    <w:p w14:paraId="4E66A345" w14:textId="77777777" w:rsidR="004E1AD7" w:rsidRPr="00601CF0" w:rsidRDefault="004E1AD7" w:rsidP="004E1AD7">
      <w:pPr>
        <w:pBdr>
          <w:top w:val="nil"/>
          <w:left w:val="nil"/>
          <w:bottom w:val="nil"/>
          <w:right w:val="nil"/>
          <w:between w:val="nil"/>
        </w:pBdr>
        <w:spacing w:after="68" w:line="240" w:lineRule="auto"/>
        <w:ind w:left="708"/>
        <w:jc w:val="both"/>
        <w:rPr>
          <w:bCs/>
          <w:color w:val="000000"/>
        </w:rPr>
      </w:pPr>
      <w:r w:rsidRPr="00601CF0">
        <w:rPr>
          <w:bCs/>
          <w:color w:val="000000"/>
        </w:rPr>
        <w:t>• "Extraction, chemical characterization and antioxidant activity of the essential oil of the flower, leaf and fruit of the thorn (</w:t>
      </w:r>
      <w:r w:rsidRPr="00E302BB">
        <w:rPr>
          <w:bCs/>
          <w:i/>
          <w:iCs/>
          <w:color w:val="000000"/>
        </w:rPr>
        <w:t>Prunus spinosa</w:t>
      </w:r>
      <w:r w:rsidRPr="00601CF0">
        <w:rPr>
          <w:bCs/>
          <w:color w:val="000000"/>
        </w:rPr>
        <w:t xml:space="preserve">) from Bosnia and Herzegovina" </w:t>
      </w:r>
      <w:r>
        <w:rPr>
          <w:bCs/>
          <w:color w:val="000000"/>
        </w:rPr>
        <w:t>(</w:t>
      </w:r>
      <w:r w:rsidRPr="00601CF0">
        <w:rPr>
          <w:bCs/>
          <w:color w:val="000000"/>
        </w:rPr>
        <w:t>scientific-research project financed by the Ministry of Science, Higher Education and Youth of Sarajevo Canton);</w:t>
      </w:r>
    </w:p>
    <w:p w14:paraId="52925B04" w14:textId="77777777" w:rsidR="004E1AD7" w:rsidRPr="00601CF0" w:rsidRDefault="004E1AD7" w:rsidP="004E1AD7">
      <w:pPr>
        <w:pBdr>
          <w:top w:val="nil"/>
          <w:left w:val="nil"/>
          <w:bottom w:val="nil"/>
          <w:right w:val="nil"/>
          <w:between w:val="nil"/>
        </w:pBdr>
        <w:spacing w:after="68" w:line="240" w:lineRule="auto"/>
        <w:ind w:left="708"/>
        <w:jc w:val="both"/>
        <w:rPr>
          <w:bCs/>
          <w:color w:val="000000"/>
        </w:rPr>
      </w:pPr>
      <w:r w:rsidRPr="00601CF0">
        <w:rPr>
          <w:bCs/>
          <w:color w:val="000000"/>
        </w:rPr>
        <w:t>• "Investigation of the presence of polychlorinated biphenyls in the soil of the catchment area on the territory of Sarajevo Canton" (scientific research project financed by the Ministry of Education and Science of FBiH);</w:t>
      </w:r>
    </w:p>
    <w:p w14:paraId="53BA9732" w14:textId="77777777" w:rsidR="004E1AD7" w:rsidRPr="00601CF0" w:rsidRDefault="004E1AD7" w:rsidP="004E1AD7">
      <w:pPr>
        <w:pBdr>
          <w:top w:val="nil"/>
          <w:left w:val="nil"/>
          <w:bottom w:val="nil"/>
          <w:right w:val="nil"/>
          <w:between w:val="nil"/>
        </w:pBdr>
        <w:spacing w:after="68" w:line="240" w:lineRule="auto"/>
        <w:ind w:left="708"/>
        <w:jc w:val="both"/>
        <w:rPr>
          <w:bCs/>
          <w:color w:val="000000"/>
        </w:rPr>
      </w:pPr>
      <w:r w:rsidRPr="00601CF0">
        <w:rPr>
          <w:bCs/>
          <w:color w:val="000000"/>
        </w:rPr>
        <w:t>• "Examination of stereomeric drugs by chromatographic methods" (scientific research project financed by the Ministry of Education and Science of FBiH);</w:t>
      </w:r>
    </w:p>
    <w:p w14:paraId="384744D6" w14:textId="77777777" w:rsidR="004E1AD7" w:rsidRPr="00A700AE" w:rsidRDefault="004E1AD7" w:rsidP="004E1AD7">
      <w:pPr>
        <w:pBdr>
          <w:top w:val="nil"/>
          <w:left w:val="nil"/>
          <w:bottom w:val="nil"/>
          <w:right w:val="nil"/>
          <w:between w:val="nil"/>
        </w:pBdr>
        <w:spacing w:after="68" w:line="240" w:lineRule="auto"/>
        <w:ind w:left="708"/>
        <w:jc w:val="both"/>
        <w:rPr>
          <w:bCs/>
          <w:color w:val="000000"/>
        </w:rPr>
      </w:pPr>
      <w:r w:rsidRPr="00601CF0">
        <w:rPr>
          <w:bCs/>
          <w:color w:val="000000"/>
        </w:rPr>
        <w:t>• "Study of stereoselective separation of enantiomers of NSAID drugs using biocatalysts" (scientific research project financed by the Ministry of Education and Science of FBiH);</w:t>
      </w:r>
    </w:p>
    <w:p w14:paraId="2128A042" w14:textId="77777777" w:rsidR="004E1AD7" w:rsidRDefault="004E1AD7" w:rsidP="004E1AD7">
      <w:pPr>
        <w:pBdr>
          <w:top w:val="nil"/>
          <w:left w:val="nil"/>
          <w:bottom w:val="nil"/>
          <w:right w:val="nil"/>
          <w:between w:val="nil"/>
        </w:pBdr>
        <w:spacing w:after="68" w:line="240" w:lineRule="auto"/>
        <w:rPr>
          <w:b/>
          <w:color w:val="000000"/>
        </w:rPr>
      </w:pPr>
    </w:p>
    <w:p w14:paraId="2E98C7A3" w14:textId="77777777" w:rsidR="004E1AD7" w:rsidRDefault="004E1AD7" w:rsidP="004E1AD7">
      <w:pPr>
        <w:pBdr>
          <w:top w:val="nil"/>
          <w:left w:val="nil"/>
          <w:bottom w:val="nil"/>
          <w:right w:val="nil"/>
          <w:between w:val="nil"/>
        </w:pBdr>
        <w:spacing w:after="68" w:line="240" w:lineRule="auto"/>
        <w:ind w:firstLine="708"/>
        <w:rPr>
          <w:b/>
          <w:color w:val="000000"/>
        </w:rPr>
      </w:pPr>
      <w:r>
        <w:rPr>
          <w:b/>
          <w:color w:val="000000"/>
        </w:rPr>
        <w:t>Selected publications:</w:t>
      </w:r>
    </w:p>
    <w:p w14:paraId="362F92E1" w14:textId="77777777" w:rsidR="004E1AD7" w:rsidRDefault="004E1AD7" w:rsidP="004E1AD7">
      <w:pPr>
        <w:pBdr>
          <w:top w:val="nil"/>
          <w:left w:val="nil"/>
          <w:bottom w:val="nil"/>
          <w:right w:val="nil"/>
          <w:between w:val="nil"/>
        </w:pBdr>
        <w:spacing w:after="0"/>
        <w:ind w:left="720"/>
        <w:rPr>
          <w:b/>
          <w:color w:val="000000"/>
          <w:sz w:val="23"/>
          <w:szCs w:val="23"/>
        </w:rPr>
      </w:pPr>
    </w:p>
    <w:p w14:paraId="5A229355" w14:textId="77777777" w:rsidR="004E1AD7" w:rsidRDefault="004E1AD7" w:rsidP="004E1AD7">
      <w:pPr>
        <w:pStyle w:val="ListParagraph"/>
        <w:spacing w:after="240" w:line="240" w:lineRule="auto"/>
        <w:jc w:val="both"/>
        <w:rPr>
          <w:rFonts w:cstheme="minorHAnsi"/>
          <w:noProof/>
          <w:shd w:val="clear" w:color="auto" w:fill="FFFFFF"/>
        </w:rPr>
      </w:pPr>
      <w:r w:rsidRPr="004B49E8">
        <w:rPr>
          <w:rFonts w:cstheme="minorHAnsi"/>
          <w:shd w:val="clear" w:color="auto" w:fill="FFFFFF"/>
        </w:rPr>
        <w:t>Bečić E.,</w:t>
      </w:r>
      <w:r w:rsidRPr="00975C44">
        <w:rPr>
          <w:rFonts w:cstheme="minorHAnsi"/>
          <w:shd w:val="clear" w:color="auto" w:fill="FFFFFF"/>
        </w:rPr>
        <w:t xml:space="preserve"> Salihović M., Tüzün B., Omeragić E., Imamović B., Dedić M., Roca S., Špirtović-Halilović S. </w:t>
      </w:r>
      <w:hyperlink r:id="rId5" w:history="1">
        <w:r w:rsidRPr="00975C44">
          <w:rPr>
            <w:rFonts w:cstheme="minorHAnsi"/>
            <w:noProof/>
            <w:shd w:val="clear" w:color="auto" w:fill="FFFFFF"/>
            <w:lang w:val="bs-Cyrl-BA"/>
          </w:rPr>
          <w:t>Comparative study of experimental and DFT calculations for 3-cinnamoyl 4-hydroxycoumarin derivatives</w:t>
        </w:r>
      </w:hyperlink>
      <w:r w:rsidRPr="00975C44">
        <w:rPr>
          <w:rFonts w:cstheme="minorHAnsi"/>
          <w:noProof/>
          <w:lang w:val="bs-Cyrl-BA"/>
        </w:rPr>
        <w:t>.</w:t>
      </w:r>
      <w:r w:rsidRPr="00975C44">
        <w:rPr>
          <w:rFonts w:cstheme="minorHAnsi"/>
          <w:noProof/>
          <w:shd w:val="clear" w:color="auto" w:fill="FFFFFF"/>
          <w:lang w:val="bs-Cyrl-BA"/>
        </w:rPr>
        <w:t xml:space="preserve">Technology and Health Care. 2024; </w:t>
      </w:r>
      <w:r w:rsidRPr="00975C44">
        <w:rPr>
          <w:rFonts w:cstheme="minorHAnsi"/>
          <w:noProof/>
          <w:shd w:val="clear" w:color="auto" w:fill="FFFFFF"/>
        </w:rPr>
        <w:t>2673-2684.</w:t>
      </w:r>
    </w:p>
    <w:p w14:paraId="7B7B1CA9" w14:textId="77777777" w:rsidR="004E1AD7" w:rsidRDefault="004E1AD7" w:rsidP="004E1AD7">
      <w:pPr>
        <w:spacing w:after="120" w:line="240" w:lineRule="auto"/>
        <w:ind w:left="720"/>
        <w:jc w:val="both"/>
        <w:rPr>
          <w:rFonts w:cstheme="minorHAnsi"/>
        </w:rPr>
      </w:pPr>
      <w:r w:rsidRPr="00EE3226">
        <w:rPr>
          <w:rFonts w:cstheme="minorHAnsi"/>
        </w:rPr>
        <w:t xml:space="preserve">Bečić E., Dedić M., Imamović B., Špirtović-Halilović S., Omeragić E. Substituent and Solvent Effects on the Spectral Properties of 3-Substituted Derivatives of 4-Hydroxycoumarin. </w:t>
      </w:r>
      <w:r w:rsidRPr="00F760E4">
        <w:rPr>
          <w:rFonts w:cstheme="minorHAnsi"/>
          <w:i/>
          <w:iCs/>
        </w:rPr>
        <w:t>Kemija u Industriji</w:t>
      </w:r>
      <w:r w:rsidRPr="00EE3226">
        <w:rPr>
          <w:rFonts w:cstheme="minorHAnsi"/>
        </w:rPr>
        <w:t>. 2024; 73 (1-2):1−6.</w:t>
      </w:r>
    </w:p>
    <w:p w14:paraId="3D07781B" w14:textId="77777777" w:rsidR="004E1AD7" w:rsidRDefault="004E1AD7" w:rsidP="004E1AD7">
      <w:pPr>
        <w:pStyle w:val="ListParagraph"/>
        <w:spacing w:after="120" w:line="240" w:lineRule="auto"/>
        <w:jc w:val="both"/>
        <w:rPr>
          <w:rFonts w:cstheme="minorHAnsi"/>
          <w:shd w:val="clear" w:color="auto" w:fill="FFFFFF"/>
        </w:rPr>
      </w:pPr>
      <w:r w:rsidRPr="00975C44">
        <w:rPr>
          <w:rFonts w:cstheme="minorHAnsi"/>
          <w:shd w:val="clear" w:color="auto" w:fill="FFFFFF"/>
        </w:rPr>
        <w:t xml:space="preserve">Dedić M., Omeragić E., Imamović B., Bilajac E., Mahmutović L., Glamočlija U., </w:t>
      </w:r>
      <w:r w:rsidRPr="004B49E8">
        <w:rPr>
          <w:rFonts w:cstheme="minorHAnsi"/>
          <w:shd w:val="clear" w:color="auto" w:fill="FFFFFF"/>
        </w:rPr>
        <w:t>Bečić E.</w:t>
      </w:r>
      <w:r w:rsidRPr="00975C44">
        <w:rPr>
          <w:rFonts w:cstheme="minorHAnsi"/>
          <w:shd w:val="clear" w:color="auto" w:fill="FFFFFF"/>
        </w:rPr>
        <w:t xml:space="preserve"> HPLC method for the determination of thymoquinone in growth cell medium. </w:t>
      </w:r>
      <w:r w:rsidRPr="00F760E4">
        <w:rPr>
          <w:rFonts w:cstheme="minorHAnsi"/>
          <w:i/>
          <w:iCs/>
          <w:shd w:val="clear" w:color="auto" w:fill="FFFFFF"/>
        </w:rPr>
        <w:t>Technology and Health Care</w:t>
      </w:r>
      <w:r w:rsidRPr="00975C44">
        <w:rPr>
          <w:rFonts w:cstheme="minorHAnsi"/>
          <w:shd w:val="clear" w:color="auto" w:fill="FFFFFF"/>
        </w:rPr>
        <w:t>. 2024; 32: 2585-2598</w:t>
      </w:r>
      <w:r>
        <w:rPr>
          <w:rFonts w:cstheme="minorHAnsi"/>
          <w:shd w:val="clear" w:color="auto" w:fill="FFFFFF"/>
        </w:rPr>
        <w:t>.</w:t>
      </w:r>
    </w:p>
    <w:p w14:paraId="62976F42" w14:textId="77777777" w:rsidR="004E1AD7" w:rsidRPr="003639CB" w:rsidRDefault="004E1AD7" w:rsidP="004E1AD7">
      <w:pPr>
        <w:pStyle w:val="ListParagraph"/>
        <w:spacing w:after="120" w:line="240" w:lineRule="auto"/>
        <w:jc w:val="both"/>
        <w:rPr>
          <w:rFonts w:cstheme="minorHAnsi"/>
          <w:shd w:val="clear" w:color="auto" w:fill="FFFFFF"/>
        </w:rPr>
      </w:pPr>
    </w:p>
    <w:p w14:paraId="669433CE" w14:textId="77777777" w:rsidR="004E1AD7" w:rsidRDefault="004E1AD7" w:rsidP="004E1AD7">
      <w:pPr>
        <w:pStyle w:val="ListParagraph"/>
        <w:spacing w:after="120" w:line="240" w:lineRule="auto"/>
        <w:jc w:val="both"/>
        <w:rPr>
          <w:rFonts w:asciiTheme="majorHAnsi" w:hAnsiTheme="majorHAnsi" w:cstheme="majorHAnsi"/>
        </w:rPr>
      </w:pPr>
      <w:r w:rsidRPr="004A52FD">
        <w:rPr>
          <w:rFonts w:asciiTheme="majorHAnsi" w:hAnsiTheme="majorHAnsi" w:cstheme="majorHAnsi"/>
        </w:rPr>
        <w:lastRenderedPageBreak/>
        <w:t xml:space="preserve">Bilajac E., Osmanović A., Glamočlija U., Veljović E., Imamović B., </w:t>
      </w:r>
      <w:r w:rsidRPr="0033071E">
        <w:rPr>
          <w:rFonts w:asciiTheme="majorHAnsi" w:hAnsiTheme="majorHAnsi" w:cstheme="majorHAnsi"/>
        </w:rPr>
        <w:t>Bečić E.,</w:t>
      </w:r>
      <w:r w:rsidRPr="004A52FD">
        <w:rPr>
          <w:rFonts w:asciiTheme="majorHAnsi" w:hAnsiTheme="majorHAnsi" w:cstheme="majorHAnsi"/>
        </w:rPr>
        <w:t xml:space="preserve"> Roca S., Salihović M., Završnik D., Špirtović-Halilović S. Synthesis, </w:t>
      </w:r>
      <w:r w:rsidRPr="004A52FD">
        <w:rPr>
          <w:rFonts w:asciiTheme="majorHAnsi" w:hAnsiTheme="majorHAnsi" w:cstheme="majorHAnsi"/>
          <w:i/>
          <w:iCs/>
        </w:rPr>
        <w:t xml:space="preserve">in silico </w:t>
      </w:r>
      <w:r w:rsidRPr="004A52FD">
        <w:rPr>
          <w:rFonts w:asciiTheme="majorHAnsi" w:hAnsiTheme="majorHAnsi" w:cstheme="majorHAnsi"/>
        </w:rPr>
        <w:t xml:space="preserve">study and antitumor activity of coumarin compounds in lymphoma cells. </w:t>
      </w:r>
      <w:r w:rsidRPr="00F760E4">
        <w:rPr>
          <w:rFonts w:asciiTheme="majorHAnsi" w:hAnsiTheme="majorHAnsi" w:cstheme="majorHAnsi"/>
          <w:i/>
          <w:iCs/>
        </w:rPr>
        <w:t>Pharmacia</w:t>
      </w:r>
      <w:r w:rsidRPr="004A52FD">
        <w:rPr>
          <w:rFonts w:asciiTheme="majorHAnsi" w:hAnsiTheme="majorHAnsi" w:cstheme="majorHAnsi"/>
        </w:rPr>
        <w:t>. 2023; 71(6): 1263-1273</w:t>
      </w:r>
    </w:p>
    <w:p w14:paraId="5E945733" w14:textId="77777777" w:rsidR="004E1AD7" w:rsidRPr="00B51349" w:rsidRDefault="004E1AD7" w:rsidP="004E1AD7">
      <w:pPr>
        <w:pStyle w:val="ListParagraph"/>
        <w:spacing w:after="120" w:line="240" w:lineRule="auto"/>
        <w:jc w:val="both"/>
        <w:rPr>
          <w:rFonts w:asciiTheme="majorHAnsi" w:hAnsiTheme="majorHAnsi" w:cstheme="majorHAnsi"/>
        </w:rPr>
      </w:pPr>
    </w:p>
    <w:p w14:paraId="7BE238E8" w14:textId="77777777" w:rsidR="004E1AD7" w:rsidRDefault="004E1AD7" w:rsidP="004E1AD7">
      <w:pPr>
        <w:pStyle w:val="ListParagraph"/>
        <w:spacing w:line="240" w:lineRule="auto"/>
        <w:jc w:val="both"/>
      </w:pPr>
      <w:hyperlink r:id="rId6" w:anchor="auth-Elma-Omeragic" w:history="1">
        <w:r w:rsidRPr="00AF0675">
          <w:rPr>
            <w:rStyle w:val="Hyperlink"/>
            <w:rFonts w:cstheme="minorHAnsi"/>
            <w:noProof/>
            <w:color w:val="auto"/>
            <w:lang w:val="bs-Cyrl-BA"/>
          </w:rPr>
          <w:t>Omeragic</w:t>
        </w:r>
      </w:hyperlink>
      <w:r w:rsidRPr="00AF0675">
        <w:rPr>
          <w:rFonts w:cstheme="minorHAnsi"/>
          <w:noProof/>
        </w:rPr>
        <w:t xml:space="preserve"> E.</w:t>
      </w:r>
      <w:r w:rsidRPr="00AF0675">
        <w:rPr>
          <w:rFonts w:cstheme="minorHAnsi"/>
          <w:noProof/>
          <w:lang w:val="bs-Cyrl-BA"/>
        </w:rPr>
        <w:t xml:space="preserve">, </w:t>
      </w:r>
      <w:hyperlink r:id="rId7" w:anchor="auth-Mirza-Dedic" w:history="1">
        <w:r w:rsidRPr="00AF0675">
          <w:rPr>
            <w:rStyle w:val="Hyperlink"/>
            <w:rFonts w:cstheme="minorHAnsi"/>
            <w:noProof/>
            <w:color w:val="auto"/>
            <w:lang w:val="bs-Cyrl-BA"/>
          </w:rPr>
          <w:t>Dedic</w:t>
        </w:r>
      </w:hyperlink>
      <w:r w:rsidRPr="00AF0675">
        <w:rPr>
          <w:rFonts w:cstheme="minorHAnsi"/>
          <w:noProof/>
        </w:rPr>
        <w:t xml:space="preserve"> </w:t>
      </w:r>
      <w:r w:rsidRPr="00AF0675">
        <w:rPr>
          <w:rFonts w:cstheme="minorHAnsi"/>
        </w:rPr>
        <w:t>M.</w:t>
      </w:r>
      <w:r w:rsidRPr="00AF0675">
        <w:rPr>
          <w:rFonts w:cstheme="minorHAnsi"/>
          <w:noProof/>
          <w:lang w:val="bs-Cyrl-BA"/>
        </w:rPr>
        <w:t xml:space="preserve">, </w:t>
      </w:r>
      <w:hyperlink r:id="rId8" w:anchor="auth-Alisa-Elezovic" w:history="1">
        <w:r w:rsidRPr="00AF0675">
          <w:rPr>
            <w:rStyle w:val="Hyperlink"/>
            <w:rFonts w:cstheme="minorHAnsi"/>
            <w:noProof/>
            <w:color w:val="auto"/>
            <w:lang w:val="bs-Cyrl-BA"/>
          </w:rPr>
          <w:t>Elezovic</w:t>
        </w:r>
      </w:hyperlink>
      <w:r w:rsidRPr="00AF0675">
        <w:rPr>
          <w:rFonts w:cstheme="minorHAnsi"/>
          <w:noProof/>
        </w:rPr>
        <w:t xml:space="preserve"> </w:t>
      </w:r>
      <w:r w:rsidRPr="00AF0675">
        <w:rPr>
          <w:rFonts w:cstheme="minorHAnsi"/>
        </w:rPr>
        <w:t>A.</w:t>
      </w:r>
      <w:r w:rsidRPr="00AF0675">
        <w:rPr>
          <w:rFonts w:cstheme="minorHAnsi"/>
          <w:noProof/>
          <w:lang w:val="bs-Cyrl-BA"/>
        </w:rPr>
        <w:t xml:space="preserve">, </w:t>
      </w:r>
      <w:hyperlink r:id="rId9" w:anchor="auth-Ervina-Becic" w:history="1">
        <w:r w:rsidRPr="00AF0675">
          <w:rPr>
            <w:rStyle w:val="Hyperlink"/>
            <w:rFonts w:cstheme="minorHAnsi"/>
            <w:noProof/>
            <w:color w:val="auto"/>
            <w:lang w:val="bs-Cyrl-BA"/>
          </w:rPr>
          <w:t>Becic</w:t>
        </w:r>
      </w:hyperlink>
      <w:r w:rsidRPr="00AF0675">
        <w:rPr>
          <w:rFonts w:cstheme="minorHAnsi"/>
          <w:noProof/>
        </w:rPr>
        <w:t xml:space="preserve"> </w:t>
      </w:r>
      <w:r w:rsidRPr="00AF0675">
        <w:rPr>
          <w:rFonts w:cstheme="minorHAnsi"/>
        </w:rPr>
        <w:t>E.</w:t>
      </w:r>
      <w:r w:rsidRPr="00AF0675">
        <w:rPr>
          <w:rFonts w:cstheme="minorHAnsi"/>
          <w:noProof/>
          <w:lang w:val="bs-Cyrl-BA"/>
        </w:rPr>
        <w:t>,</w:t>
      </w:r>
      <w:r w:rsidRPr="00AF0675">
        <w:t xml:space="preserve"> </w:t>
      </w:r>
      <w:hyperlink r:id="rId10" w:anchor="auth-Belma-Imamovic" w:history="1">
        <w:r w:rsidRPr="00AF0675">
          <w:rPr>
            <w:rStyle w:val="Hyperlink"/>
            <w:rFonts w:cstheme="minorHAnsi"/>
            <w:noProof/>
            <w:color w:val="auto"/>
            <w:lang w:val="bs-Cyrl-BA"/>
          </w:rPr>
          <w:t>Imamovic</w:t>
        </w:r>
      </w:hyperlink>
      <w:r w:rsidRPr="00AF0675">
        <w:rPr>
          <w:rFonts w:cstheme="minorHAnsi"/>
          <w:noProof/>
        </w:rPr>
        <w:t xml:space="preserve"> </w:t>
      </w:r>
      <w:r w:rsidRPr="00AF0675">
        <w:rPr>
          <w:rFonts w:cstheme="minorHAnsi"/>
        </w:rPr>
        <w:t>B.</w:t>
      </w:r>
      <w:r w:rsidRPr="00AF0675">
        <w:rPr>
          <w:rFonts w:cstheme="minorHAnsi"/>
          <w:noProof/>
          <w:lang w:val="bs-Cyrl-BA"/>
        </w:rPr>
        <w:t>,</w:t>
      </w:r>
      <w:r w:rsidRPr="00AF0675">
        <w:t xml:space="preserve"> </w:t>
      </w:r>
      <w:hyperlink r:id="rId11" w:anchor="auth-Nebojsa-Kladar" w:history="1">
        <w:r w:rsidRPr="00AF0675">
          <w:rPr>
            <w:rStyle w:val="Hyperlink"/>
            <w:rFonts w:cstheme="minorHAnsi"/>
            <w:noProof/>
            <w:color w:val="auto"/>
            <w:lang w:val="bs-Cyrl-BA"/>
          </w:rPr>
          <w:t>Kladar</w:t>
        </w:r>
      </w:hyperlink>
      <w:r w:rsidRPr="00AF0675">
        <w:rPr>
          <w:rFonts w:cstheme="minorHAnsi"/>
          <w:noProof/>
        </w:rPr>
        <w:t xml:space="preserve"> </w:t>
      </w:r>
      <w:r w:rsidRPr="00AF0675">
        <w:rPr>
          <w:rFonts w:cstheme="minorHAnsi"/>
        </w:rPr>
        <w:t>N.</w:t>
      </w:r>
      <w:r w:rsidRPr="00AF0675">
        <w:rPr>
          <w:rFonts w:cstheme="minorHAnsi"/>
          <w:noProof/>
          <w:lang w:val="bs-Cyrl-BA"/>
        </w:rPr>
        <w:t xml:space="preserve">, </w:t>
      </w:r>
      <w:hyperlink r:id="rId12" w:anchor="auth-Haris-Niksic" w:history="1">
        <w:r w:rsidRPr="00AF0675">
          <w:rPr>
            <w:rStyle w:val="Hyperlink"/>
            <w:rFonts w:cstheme="minorHAnsi"/>
            <w:noProof/>
            <w:color w:val="auto"/>
            <w:lang w:val="bs-Cyrl-BA"/>
          </w:rPr>
          <w:t>Niksic</w:t>
        </w:r>
      </w:hyperlink>
      <w:r w:rsidRPr="00AF0675">
        <w:rPr>
          <w:rFonts w:cstheme="minorHAnsi"/>
          <w:noProof/>
        </w:rPr>
        <w:t xml:space="preserve"> </w:t>
      </w:r>
      <w:r w:rsidRPr="00AF0675">
        <w:rPr>
          <w:rFonts w:cstheme="minorHAnsi"/>
        </w:rPr>
        <w:t>H</w:t>
      </w:r>
      <w:r w:rsidRPr="00AF0675">
        <w:rPr>
          <w:rFonts w:cstheme="minorHAnsi"/>
          <w:noProof/>
          <w:lang w:val="bs-Cyrl-BA"/>
        </w:rPr>
        <w:t>.</w:t>
      </w:r>
      <w:r w:rsidRPr="00AF0675">
        <w:rPr>
          <w:rFonts w:eastAsia="Times New Roman" w:cstheme="minorHAnsi"/>
          <w:noProof/>
          <w:lang w:val="bs-Cyrl-BA"/>
        </w:rPr>
        <w:t xml:space="preserve"> </w:t>
      </w:r>
      <w:hyperlink r:id="rId13" w:history="1">
        <w:r w:rsidRPr="00AF0675">
          <w:rPr>
            <w:rFonts w:cstheme="minorHAnsi"/>
            <w:noProof/>
            <w:shd w:val="clear" w:color="auto" w:fill="FFFFFF"/>
            <w:lang w:val="bs-Cyrl-BA"/>
          </w:rPr>
          <w:t>Application of direct peptide reactivity assay for assessing the skin sensitization potential of essential oils</w:t>
        </w:r>
      </w:hyperlink>
      <w:r w:rsidRPr="00AF0675">
        <w:rPr>
          <w:rFonts w:cstheme="minorHAnsi"/>
          <w:noProof/>
          <w:lang w:val="bs-Cyrl-BA"/>
        </w:rPr>
        <w:t xml:space="preserve">. </w:t>
      </w:r>
      <w:r w:rsidRPr="00F760E4">
        <w:rPr>
          <w:rFonts w:cstheme="minorHAnsi"/>
          <w:i/>
          <w:iCs/>
          <w:noProof/>
          <w:shd w:val="clear" w:color="auto" w:fill="FFFFFF"/>
          <w:lang w:val="bs-Cyrl-BA"/>
        </w:rPr>
        <w:t>Sci</w:t>
      </w:r>
      <w:r w:rsidRPr="00F760E4">
        <w:rPr>
          <w:rFonts w:cstheme="minorHAnsi"/>
          <w:i/>
          <w:iCs/>
          <w:noProof/>
          <w:shd w:val="clear" w:color="auto" w:fill="FFFFFF"/>
        </w:rPr>
        <w:t xml:space="preserve">entific </w:t>
      </w:r>
      <w:r w:rsidRPr="00F760E4">
        <w:rPr>
          <w:rFonts w:cstheme="minorHAnsi"/>
          <w:i/>
          <w:iCs/>
          <w:noProof/>
          <w:shd w:val="clear" w:color="auto" w:fill="FFFFFF"/>
          <w:lang w:val="bs-Cyrl-BA"/>
        </w:rPr>
        <w:t>Re</w:t>
      </w:r>
      <w:r w:rsidRPr="00F760E4">
        <w:rPr>
          <w:rFonts w:cstheme="minorHAnsi"/>
          <w:i/>
          <w:iCs/>
          <w:noProof/>
          <w:shd w:val="clear" w:color="auto" w:fill="FFFFFF"/>
        </w:rPr>
        <w:t>port.</w:t>
      </w:r>
      <w:r w:rsidRPr="00AF0675">
        <w:rPr>
          <w:rFonts w:cstheme="minorHAnsi"/>
          <w:noProof/>
          <w:shd w:val="clear" w:color="auto" w:fill="FFFFFF"/>
        </w:rPr>
        <w:t xml:space="preserve"> </w:t>
      </w:r>
      <w:r w:rsidRPr="00AF0675">
        <w:rPr>
          <w:rFonts w:cstheme="minorHAnsi"/>
          <w:noProof/>
          <w:shd w:val="clear" w:color="auto" w:fill="FFFFFF"/>
          <w:lang w:val="bs-Cyrl-BA"/>
        </w:rPr>
        <w:t>2022; 12: 1-10</w:t>
      </w:r>
      <w:r w:rsidRPr="00AF0675">
        <w:rPr>
          <w:rFonts w:cstheme="minorHAnsi"/>
          <w:noProof/>
          <w:shd w:val="clear" w:color="auto" w:fill="FFFFFF"/>
        </w:rPr>
        <w:t>.</w:t>
      </w:r>
      <w:r w:rsidRPr="00AF0675">
        <w:t xml:space="preserve"> </w:t>
      </w:r>
    </w:p>
    <w:p w14:paraId="30AE2660" w14:textId="77777777" w:rsidR="004E1AD7" w:rsidRPr="00AF0675" w:rsidRDefault="004E1AD7" w:rsidP="004E1AD7">
      <w:pPr>
        <w:pStyle w:val="ListParagraph"/>
        <w:spacing w:line="240" w:lineRule="auto"/>
        <w:jc w:val="both"/>
        <w:rPr>
          <w:rFonts w:cstheme="minorHAnsi"/>
          <w:noProof/>
        </w:rPr>
      </w:pPr>
    </w:p>
    <w:p w14:paraId="240301BA" w14:textId="77777777" w:rsidR="004E1AD7" w:rsidRDefault="004E1AD7" w:rsidP="004E1AD7">
      <w:pPr>
        <w:pStyle w:val="ListParagraph"/>
        <w:spacing w:line="240" w:lineRule="auto"/>
        <w:jc w:val="both"/>
        <w:rPr>
          <w:rFonts w:cstheme="minorHAnsi"/>
          <w:noProof/>
          <w:shd w:val="clear" w:color="auto" w:fill="FFFFFF"/>
        </w:rPr>
      </w:pPr>
      <w:r w:rsidRPr="00711E0D">
        <w:rPr>
          <w:rFonts w:cstheme="minorHAnsi"/>
          <w:noProof/>
          <w:shd w:val="clear" w:color="auto" w:fill="FFFFFF"/>
          <w:lang w:val="bs-Cyrl-BA"/>
        </w:rPr>
        <w:t>Imamović, B.</w:t>
      </w:r>
      <w:r w:rsidRPr="00711E0D">
        <w:rPr>
          <w:rFonts w:cstheme="minorHAnsi"/>
          <w:noProof/>
          <w:shd w:val="clear" w:color="auto" w:fill="FFFFFF"/>
        </w:rPr>
        <w:t>,</w:t>
      </w:r>
      <w:r w:rsidRPr="00711E0D">
        <w:rPr>
          <w:rFonts w:cstheme="minorHAnsi"/>
          <w:noProof/>
          <w:shd w:val="clear" w:color="auto" w:fill="FFFFFF"/>
          <w:lang w:val="bs-Cyrl-BA"/>
        </w:rPr>
        <w:t xml:space="preserve"> Trebše, P.</w:t>
      </w:r>
      <w:r w:rsidRPr="00711E0D">
        <w:rPr>
          <w:rFonts w:cstheme="minorHAnsi"/>
          <w:noProof/>
          <w:shd w:val="clear" w:color="auto" w:fill="FFFFFF"/>
        </w:rPr>
        <w:t>,</w:t>
      </w:r>
      <w:r w:rsidRPr="00711E0D">
        <w:rPr>
          <w:rFonts w:cstheme="minorHAnsi"/>
          <w:noProof/>
          <w:shd w:val="clear" w:color="auto" w:fill="FFFFFF"/>
          <w:lang w:val="bs-Cyrl-BA"/>
        </w:rPr>
        <w:t xml:space="preserve"> Omeragić, E.</w:t>
      </w:r>
      <w:r w:rsidRPr="00711E0D">
        <w:rPr>
          <w:rFonts w:cstheme="minorHAnsi"/>
          <w:noProof/>
          <w:shd w:val="clear" w:color="auto" w:fill="FFFFFF"/>
        </w:rPr>
        <w:t xml:space="preserve">, </w:t>
      </w:r>
      <w:r w:rsidRPr="00D6741A">
        <w:rPr>
          <w:rFonts w:cstheme="minorHAnsi"/>
          <w:noProof/>
          <w:shd w:val="clear" w:color="auto" w:fill="FFFFFF"/>
          <w:lang w:val="bs-Cyrl-BA"/>
        </w:rPr>
        <w:t>Bečić E.</w:t>
      </w:r>
      <w:r w:rsidRPr="00D6741A">
        <w:rPr>
          <w:rFonts w:cstheme="minorHAnsi"/>
          <w:noProof/>
          <w:shd w:val="clear" w:color="auto" w:fill="FFFFFF"/>
        </w:rPr>
        <w:t>,</w:t>
      </w:r>
      <w:r w:rsidRPr="00711E0D">
        <w:rPr>
          <w:rFonts w:cstheme="minorHAnsi"/>
          <w:noProof/>
          <w:shd w:val="clear" w:color="auto" w:fill="FFFFFF"/>
          <w:lang w:val="bs-Cyrl-BA"/>
        </w:rPr>
        <w:t xml:space="preserve"> Pečet, A.</w:t>
      </w:r>
      <w:r w:rsidRPr="00711E0D">
        <w:rPr>
          <w:rFonts w:cstheme="minorHAnsi"/>
          <w:noProof/>
          <w:shd w:val="clear" w:color="auto" w:fill="FFFFFF"/>
        </w:rPr>
        <w:t>,</w:t>
      </w:r>
      <w:r w:rsidRPr="00711E0D">
        <w:rPr>
          <w:rFonts w:cstheme="minorHAnsi"/>
          <w:noProof/>
          <w:shd w:val="clear" w:color="auto" w:fill="FFFFFF"/>
          <w:lang w:val="bs-Cyrl-BA"/>
        </w:rPr>
        <w:t xml:space="preserve"> Dedić, M. Stability and Removal of Benzophenone-Type UV Filters from Water Matrices by Advanced Oxidation Processes.</w:t>
      </w:r>
      <w:r w:rsidRPr="00711E0D">
        <w:rPr>
          <w:rStyle w:val="Emphasis"/>
          <w:rFonts w:cstheme="minorHAnsi"/>
          <w:noProof/>
          <w:shd w:val="clear" w:color="auto" w:fill="FFFFFF"/>
          <w:lang w:val="bs-Cyrl-BA"/>
        </w:rPr>
        <w:t xml:space="preserve"> </w:t>
      </w:r>
      <w:r w:rsidRPr="00F760E4">
        <w:rPr>
          <w:rStyle w:val="Emphasis"/>
          <w:rFonts w:cstheme="minorHAnsi"/>
          <w:noProof/>
          <w:shd w:val="clear" w:color="auto" w:fill="FFFFFF"/>
          <w:lang w:val="bs-Cyrl-BA"/>
        </w:rPr>
        <w:t>Molecules</w:t>
      </w:r>
      <w:r w:rsidRPr="00F760E4">
        <w:rPr>
          <w:rStyle w:val="Emphasis"/>
          <w:rFonts w:cstheme="minorHAnsi"/>
          <w:noProof/>
          <w:lang w:val="bs-Cyrl-BA"/>
        </w:rPr>
        <w:t>.</w:t>
      </w:r>
      <w:r w:rsidRPr="00711E0D">
        <w:rPr>
          <w:rStyle w:val="Emphasis"/>
          <w:rFonts w:cstheme="minorHAnsi"/>
          <w:noProof/>
          <w:lang w:val="bs-Cyrl-BA"/>
        </w:rPr>
        <w:t xml:space="preserve"> </w:t>
      </w:r>
      <w:r w:rsidRPr="00711E0D">
        <w:rPr>
          <w:rFonts w:cstheme="minorHAnsi"/>
          <w:noProof/>
          <w:shd w:val="clear" w:color="auto" w:fill="FFFFFF"/>
          <w:lang w:val="bs-Cyrl-BA"/>
        </w:rPr>
        <w:t xml:space="preserve">2022; </w:t>
      </w:r>
      <w:r w:rsidRPr="00711E0D">
        <w:rPr>
          <w:rStyle w:val="Emphasis"/>
          <w:rFonts w:cstheme="minorHAnsi"/>
          <w:noProof/>
          <w:shd w:val="clear" w:color="auto" w:fill="FFFFFF"/>
          <w:lang w:val="bs-Cyrl-BA"/>
        </w:rPr>
        <w:t>27</w:t>
      </w:r>
      <w:r w:rsidRPr="00711E0D">
        <w:rPr>
          <w:rStyle w:val="Emphasis"/>
          <w:rFonts w:cstheme="minorHAnsi"/>
          <w:noProof/>
          <w:lang w:val="bs-Cyrl-BA"/>
        </w:rPr>
        <w:t xml:space="preserve">: </w:t>
      </w:r>
      <w:r w:rsidRPr="00711E0D">
        <w:rPr>
          <w:rFonts w:cstheme="minorHAnsi"/>
          <w:noProof/>
          <w:shd w:val="clear" w:color="auto" w:fill="FFFFFF"/>
          <w:lang w:val="bs-Cyrl-BA"/>
        </w:rPr>
        <w:t>1874</w:t>
      </w:r>
      <w:r w:rsidRPr="00711E0D">
        <w:rPr>
          <w:rFonts w:cstheme="minorHAnsi"/>
          <w:noProof/>
          <w:shd w:val="clear" w:color="auto" w:fill="FFFFFF"/>
        </w:rPr>
        <w:t>.</w:t>
      </w:r>
    </w:p>
    <w:p w14:paraId="2265EFAC" w14:textId="77777777" w:rsidR="004E1AD7" w:rsidRDefault="004E1AD7" w:rsidP="004E1AD7">
      <w:pPr>
        <w:pStyle w:val="ListParagraph"/>
        <w:spacing w:line="240" w:lineRule="auto"/>
        <w:jc w:val="both"/>
        <w:rPr>
          <w:rFonts w:cstheme="minorHAnsi"/>
          <w:noProof/>
          <w:shd w:val="clear" w:color="auto" w:fill="FFFFFF"/>
        </w:rPr>
      </w:pPr>
    </w:p>
    <w:p w14:paraId="3BA86EAE" w14:textId="77777777" w:rsidR="004E1AD7" w:rsidRPr="003F6594" w:rsidRDefault="004E1AD7" w:rsidP="004E1AD7">
      <w:pPr>
        <w:pStyle w:val="ListParagraph"/>
        <w:spacing w:line="240" w:lineRule="auto"/>
        <w:jc w:val="both"/>
        <w:rPr>
          <w:rFonts w:cstheme="minorHAnsi"/>
          <w:b/>
          <w:noProof/>
        </w:rPr>
      </w:pPr>
      <w:r w:rsidRPr="00D6741A">
        <w:t>Bečić E.,</w:t>
      </w:r>
      <w:r w:rsidRPr="00711E0D">
        <w:t xml:space="preserve"> Dedić M., Imamović B., Omeragić E. Optimization and Validation of Europium-Sensitized Fluorescence Method for Determination of Tetracycline Antibiotics in Water from Fish Farms. </w:t>
      </w:r>
      <w:r w:rsidRPr="009B2B5B">
        <w:rPr>
          <w:rFonts w:cstheme="minorHAnsi"/>
          <w:i/>
          <w:iCs/>
          <w:noProof/>
        </w:rPr>
        <w:t>Bull. Chem.Tech. Bosnia and Herzegovina</w:t>
      </w:r>
      <w:r w:rsidRPr="00711E0D">
        <w:rPr>
          <w:rFonts w:cstheme="minorHAnsi"/>
          <w:noProof/>
        </w:rPr>
        <w:t>. 2022; 59:11-16.</w:t>
      </w:r>
    </w:p>
    <w:p w14:paraId="47AAD0D8" w14:textId="77777777" w:rsidR="004E1AD7" w:rsidRDefault="004E1AD7" w:rsidP="004E1AD7">
      <w:pPr>
        <w:spacing w:before="240" w:after="240"/>
        <w:ind w:left="720"/>
        <w:jc w:val="both"/>
      </w:pPr>
      <w:r>
        <w:t xml:space="preserve">Imamović B,  Ivazović I., Alispahić A., </w:t>
      </w:r>
      <w:r w:rsidRPr="00C33885">
        <w:rPr>
          <w:bCs/>
        </w:rPr>
        <w:t>Bečić</w:t>
      </w:r>
      <w:r>
        <w:rPr>
          <w:bCs/>
        </w:rPr>
        <w:t xml:space="preserve"> E.</w:t>
      </w:r>
      <w:r>
        <w:t xml:space="preserve">, Dedić M.  Assesment of the Suitability of Methods for Testing the Antioxidant Activity of Anti-Aging Creams. </w:t>
      </w:r>
      <w:r w:rsidRPr="009B2B5B">
        <w:rPr>
          <w:i/>
          <w:iCs/>
        </w:rPr>
        <w:t>Applied Sciences</w:t>
      </w:r>
      <w:r>
        <w:t>. 2021; 11(4):1358.</w:t>
      </w:r>
    </w:p>
    <w:p w14:paraId="7F1ABAD1" w14:textId="77777777" w:rsidR="004E1AD7" w:rsidRDefault="004E1AD7" w:rsidP="004E1AD7">
      <w:pPr>
        <w:spacing w:before="240" w:after="0"/>
        <w:ind w:left="720"/>
        <w:jc w:val="both"/>
      </w:pPr>
      <w:r>
        <w:t>Dedic M., Gutic S., Gicevic A.</w:t>
      </w:r>
      <w:r w:rsidRPr="00C33885">
        <w:t>,</w:t>
      </w:r>
      <w:r>
        <w:t xml:space="preserve"> </w:t>
      </w:r>
      <w:r w:rsidRPr="00C33885">
        <w:t>Becic</w:t>
      </w:r>
      <w:r>
        <w:t xml:space="preserve"> E.</w:t>
      </w:r>
      <w:r w:rsidRPr="00C33885">
        <w:t>,</w:t>
      </w:r>
      <w:r>
        <w:t xml:space="preserve"> Imamovic B., Markovic D. A</w:t>
      </w:r>
      <w:hyperlink r:id="rId14">
        <w:r>
          <w:rPr>
            <w:highlight w:val="white"/>
          </w:rPr>
          <w:t>pplication of membrane filters in determination of the adsorption of tetracycline hydrochloride on graphene oxide</w:t>
        </w:r>
      </w:hyperlink>
      <w:r>
        <w:t xml:space="preserve">. </w:t>
      </w:r>
      <w:r w:rsidRPr="009B2B5B">
        <w:rPr>
          <w:i/>
          <w:iCs/>
        </w:rPr>
        <w:t>Pharmacia</w:t>
      </w:r>
      <w:r>
        <w:t>. 2020; 67:339.</w:t>
      </w:r>
    </w:p>
    <w:p w14:paraId="3F7DE7A6" w14:textId="77777777" w:rsidR="004E1AD7" w:rsidRDefault="004E1AD7" w:rsidP="004E1AD7">
      <w:pPr>
        <w:pBdr>
          <w:top w:val="nil"/>
          <w:left w:val="nil"/>
          <w:bottom w:val="nil"/>
          <w:right w:val="nil"/>
          <w:between w:val="nil"/>
        </w:pBdr>
        <w:ind w:left="720"/>
        <w:jc w:val="both"/>
      </w:pPr>
    </w:p>
    <w:p w14:paraId="5C2CB1BB" w14:textId="77777777" w:rsidR="004E1AD7" w:rsidRDefault="004E1AD7" w:rsidP="004E1AD7">
      <w:pPr>
        <w:pBdr>
          <w:top w:val="nil"/>
          <w:left w:val="nil"/>
          <w:bottom w:val="nil"/>
          <w:right w:val="nil"/>
          <w:between w:val="nil"/>
        </w:pBdr>
        <w:spacing w:after="68" w:line="240" w:lineRule="auto"/>
        <w:ind w:firstLine="708"/>
        <w:rPr>
          <w:b/>
          <w:color w:val="000000"/>
        </w:rPr>
      </w:pPr>
    </w:p>
    <w:p w14:paraId="39AB3863" w14:textId="77777777" w:rsidR="004E1AD7" w:rsidRDefault="004E1AD7" w:rsidP="004E1AD7">
      <w:pPr>
        <w:pBdr>
          <w:top w:val="nil"/>
          <w:left w:val="nil"/>
          <w:bottom w:val="nil"/>
          <w:right w:val="nil"/>
          <w:between w:val="nil"/>
        </w:pBdr>
        <w:ind w:left="720"/>
        <w:jc w:val="both"/>
      </w:pPr>
    </w:p>
    <w:p w14:paraId="789F058E" w14:textId="77777777" w:rsidR="004E1AD7" w:rsidRDefault="004E1AD7" w:rsidP="004E1AD7">
      <w:pPr>
        <w:ind w:left="708"/>
        <w:jc w:val="both"/>
      </w:pPr>
    </w:p>
    <w:p w14:paraId="07A4FF64" w14:textId="77777777" w:rsidR="004E1AD7" w:rsidRDefault="004E1AD7" w:rsidP="004E1AD7">
      <w:pPr>
        <w:rPr>
          <w:b/>
        </w:rPr>
      </w:pPr>
    </w:p>
    <w:p w14:paraId="764A0B67" w14:textId="77777777" w:rsidR="008D105F" w:rsidRDefault="008D105F"/>
    <w:sectPr w:rsidR="008D105F" w:rsidSect="004E1AD7">
      <w:footerReference w:type="default" r:id="rId15"/>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5AE5" w14:textId="77777777" w:rsidR="004E1AD7" w:rsidRDefault="004E1AD7">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339EC8B" w14:textId="77777777" w:rsidR="004E1AD7" w:rsidRDefault="004E1AD7">
    <w:pPr>
      <w:pBdr>
        <w:top w:val="nil"/>
        <w:left w:val="nil"/>
        <w:bottom w:val="nil"/>
        <w:right w:val="nil"/>
        <w:between w:val="nil"/>
      </w:pBdr>
      <w:tabs>
        <w:tab w:val="center" w:pos="4536"/>
        <w:tab w:val="right" w:pos="9072"/>
      </w:tabs>
      <w:spacing w:after="0"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0FEE"/>
    <w:multiLevelType w:val="multilevel"/>
    <w:tmpl w:val="7BAE5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05547B"/>
    <w:multiLevelType w:val="multilevel"/>
    <w:tmpl w:val="7BAE5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58380E"/>
    <w:multiLevelType w:val="hybridMultilevel"/>
    <w:tmpl w:val="72383AE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440C533A"/>
    <w:multiLevelType w:val="multilevel"/>
    <w:tmpl w:val="7BAE5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6D47F7D"/>
    <w:multiLevelType w:val="multilevel"/>
    <w:tmpl w:val="61B84F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7D26AE4"/>
    <w:multiLevelType w:val="hybridMultilevel"/>
    <w:tmpl w:val="322051CA"/>
    <w:lvl w:ilvl="0" w:tplc="135E61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1E5A1E"/>
    <w:multiLevelType w:val="hybridMultilevel"/>
    <w:tmpl w:val="04127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508829">
    <w:abstractNumId w:val="0"/>
  </w:num>
  <w:num w:numId="2" w16cid:durableId="117458077">
    <w:abstractNumId w:val="1"/>
  </w:num>
  <w:num w:numId="3" w16cid:durableId="801386772">
    <w:abstractNumId w:val="3"/>
  </w:num>
  <w:num w:numId="4" w16cid:durableId="2030569950">
    <w:abstractNumId w:val="4"/>
  </w:num>
  <w:num w:numId="5" w16cid:durableId="1714571749">
    <w:abstractNumId w:val="2"/>
  </w:num>
  <w:num w:numId="6" w16cid:durableId="747313952">
    <w:abstractNumId w:val="5"/>
  </w:num>
  <w:num w:numId="7" w16cid:durableId="6143609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D7"/>
    <w:rsid w:val="00091EAB"/>
    <w:rsid w:val="002474A4"/>
    <w:rsid w:val="0034367F"/>
    <w:rsid w:val="004E1AD7"/>
    <w:rsid w:val="008D105F"/>
    <w:rsid w:val="00FD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E492"/>
  <w15:chartTrackingRefBased/>
  <w15:docId w15:val="{09D2CCF8-0CAD-4E6A-9D39-06239953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D7"/>
    <w:pPr>
      <w:spacing w:after="200" w:line="276" w:lineRule="auto"/>
    </w:pPr>
    <w:rPr>
      <w:rFonts w:ascii="Calibri" w:eastAsia="Calibri" w:hAnsi="Calibri" w:cs="Calibri"/>
      <w:kern w:val="0"/>
      <w:sz w:val="22"/>
      <w:szCs w:val="22"/>
      <w:lang w:val="bs-Latn-BA"/>
      <w14:ligatures w14:val="none"/>
    </w:rPr>
  </w:style>
  <w:style w:type="paragraph" w:styleId="Heading1">
    <w:name w:val="heading 1"/>
    <w:basedOn w:val="Normal"/>
    <w:next w:val="Normal"/>
    <w:link w:val="Heading1Char"/>
    <w:uiPriority w:val="9"/>
    <w:qFormat/>
    <w:rsid w:val="004E1A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1A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1A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1A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1A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1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A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1A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1A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1A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1A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1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AD7"/>
    <w:rPr>
      <w:rFonts w:eastAsiaTheme="majorEastAsia" w:cstheme="majorBidi"/>
      <w:color w:val="272727" w:themeColor="text1" w:themeTint="D8"/>
    </w:rPr>
  </w:style>
  <w:style w:type="paragraph" w:styleId="Title">
    <w:name w:val="Title"/>
    <w:basedOn w:val="Normal"/>
    <w:next w:val="Normal"/>
    <w:link w:val="TitleChar"/>
    <w:uiPriority w:val="10"/>
    <w:qFormat/>
    <w:rsid w:val="004E1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AD7"/>
    <w:pPr>
      <w:spacing w:before="160"/>
      <w:jc w:val="center"/>
    </w:pPr>
    <w:rPr>
      <w:i/>
      <w:iCs/>
      <w:color w:val="404040" w:themeColor="text1" w:themeTint="BF"/>
    </w:rPr>
  </w:style>
  <w:style w:type="character" w:customStyle="1" w:styleId="QuoteChar">
    <w:name w:val="Quote Char"/>
    <w:basedOn w:val="DefaultParagraphFont"/>
    <w:link w:val="Quote"/>
    <w:uiPriority w:val="29"/>
    <w:rsid w:val="004E1AD7"/>
    <w:rPr>
      <w:i/>
      <w:iCs/>
      <w:color w:val="404040" w:themeColor="text1" w:themeTint="BF"/>
    </w:rPr>
  </w:style>
  <w:style w:type="paragraph" w:styleId="ListParagraph">
    <w:name w:val="List Paragraph"/>
    <w:basedOn w:val="Normal"/>
    <w:uiPriority w:val="34"/>
    <w:qFormat/>
    <w:rsid w:val="004E1AD7"/>
    <w:pPr>
      <w:ind w:left="720"/>
      <w:contextualSpacing/>
    </w:pPr>
  </w:style>
  <w:style w:type="character" w:styleId="IntenseEmphasis">
    <w:name w:val="Intense Emphasis"/>
    <w:basedOn w:val="DefaultParagraphFont"/>
    <w:uiPriority w:val="21"/>
    <w:qFormat/>
    <w:rsid w:val="004E1AD7"/>
    <w:rPr>
      <w:i/>
      <w:iCs/>
      <w:color w:val="2F5496" w:themeColor="accent1" w:themeShade="BF"/>
    </w:rPr>
  </w:style>
  <w:style w:type="paragraph" w:styleId="IntenseQuote">
    <w:name w:val="Intense Quote"/>
    <w:basedOn w:val="Normal"/>
    <w:next w:val="Normal"/>
    <w:link w:val="IntenseQuoteChar"/>
    <w:uiPriority w:val="30"/>
    <w:qFormat/>
    <w:rsid w:val="004E1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1AD7"/>
    <w:rPr>
      <w:i/>
      <w:iCs/>
      <w:color w:val="2F5496" w:themeColor="accent1" w:themeShade="BF"/>
    </w:rPr>
  </w:style>
  <w:style w:type="character" w:styleId="IntenseReference">
    <w:name w:val="Intense Reference"/>
    <w:basedOn w:val="DefaultParagraphFont"/>
    <w:uiPriority w:val="32"/>
    <w:qFormat/>
    <w:rsid w:val="004E1AD7"/>
    <w:rPr>
      <w:b/>
      <w:bCs/>
      <w:smallCaps/>
      <w:color w:val="2F5496" w:themeColor="accent1" w:themeShade="BF"/>
      <w:spacing w:val="5"/>
    </w:rPr>
  </w:style>
  <w:style w:type="character" w:styleId="Hyperlink">
    <w:name w:val="Hyperlink"/>
    <w:rsid w:val="004E1AD7"/>
    <w:rPr>
      <w:color w:val="000080"/>
      <w:u w:val="single"/>
    </w:rPr>
  </w:style>
  <w:style w:type="character" w:styleId="Emphasis">
    <w:name w:val="Emphasis"/>
    <w:basedOn w:val="DefaultParagraphFont"/>
    <w:uiPriority w:val="20"/>
    <w:qFormat/>
    <w:rsid w:val="004E1AD7"/>
    <w:rPr>
      <w:i/>
      <w:iCs/>
    </w:rPr>
  </w:style>
  <w:style w:type="paragraph" w:styleId="NormalWeb">
    <w:name w:val="Normal (Web)"/>
    <w:basedOn w:val="Normal"/>
    <w:uiPriority w:val="99"/>
    <w:unhideWhenUsed/>
    <w:rsid w:val="004E1AD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41598-022-11171-2" TargetMode="External"/><Relationship Id="rId13" Type="http://schemas.openxmlformats.org/officeDocument/2006/relationships/hyperlink" Target="https://www.nature.com/articles/s41598-022-11171-2" TargetMode="External"/><Relationship Id="rId3" Type="http://schemas.openxmlformats.org/officeDocument/2006/relationships/settings" Target="settings.xml"/><Relationship Id="rId7" Type="http://schemas.openxmlformats.org/officeDocument/2006/relationships/hyperlink" Target="https://www.nature.com/articles/s41598-022-11171-2" TargetMode="External"/><Relationship Id="rId12" Type="http://schemas.openxmlformats.org/officeDocument/2006/relationships/hyperlink" Target="https://www.nature.com/articles/s41598-022-1117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ature.com/articles/s41598-022-11171-2" TargetMode="External"/><Relationship Id="rId11" Type="http://schemas.openxmlformats.org/officeDocument/2006/relationships/hyperlink" Target="https://www.nature.com/articles/s41598-022-11171-2" TargetMode="External"/><Relationship Id="rId5" Type="http://schemas.openxmlformats.org/officeDocument/2006/relationships/hyperlink" Target="https://content.iospress.com/articles/technology-and-health-care/thc231798" TargetMode="External"/><Relationship Id="rId15" Type="http://schemas.openxmlformats.org/officeDocument/2006/relationships/footer" Target="footer1.xml"/><Relationship Id="rId10" Type="http://schemas.openxmlformats.org/officeDocument/2006/relationships/hyperlink" Target="https://www.nature.com/articles/s41598-022-11171-2" TargetMode="External"/><Relationship Id="rId4" Type="http://schemas.openxmlformats.org/officeDocument/2006/relationships/webSettings" Target="webSettings.xml"/><Relationship Id="rId9" Type="http://schemas.openxmlformats.org/officeDocument/2006/relationships/hyperlink" Target="https://www.nature.com/articles/s41598-022-11171-2" TargetMode="External"/><Relationship Id="rId14" Type="http://schemas.openxmlformats.org/officeDocument/2006/relationships/hyperlink" Target="https://scholar.google.com/citations?view_op=view_citation&amp;hl=hr&amp;user=Gl9TUDYAAAAJ&amp;sortby=pubdate&amp;alert_preview_top_rm=2&amp;citation_for_view=Gl9TUDYAAAAJ:g5m5HwL7SM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1388</Words>
  <Characters>7913</Characters>
  <Application>Microsoft Office Word</Application>
  <DocSecurity>0</DocSecurity>
  <Lines>65</Lines>
  <Paragraphs>18</Paragraphs>
  <ScaleCrop>false</ScaleCrop>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Hrnjica</dc:creator>
  <cp:keywords/>
  <dc:description/>
  <cp:lastModifiedBy>Osman Hrnjica</cp:lastModifiedBy>
  <cp:revision>1</cp:revision>
  <dcterms:created xsi:type="dcterms:W3CDTF">2025-11-03T08:59:00Z</dcterms:created>
  <dcterms:modified xsi:type="dcterms:W3CDTF">2025-11-03T08:59:00Z</dcterms:modified>
</cp:coreProperties>
</file>