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A0AD" w14:textId="77777777" w:rsidR="007F697D" w:rsidRDefault="007F697D" w:rsidP="007F697D">
      <w:pPr>
        <w:rPr>
          <w:b/>
        </w:rPr>
      </w:pPr>
      <w:r>
        <w:rPr>
          <w:b/>
        </w:rPr>
        <w:t>IME I PREZIME: ERVINA BEČIĆ</w:t>
      </w:r>
    </w:p>
    <w:p w14:paraId="2707EBC9" w14:textId="77777777" w:rsidR="007F697D" w:rsidRDefault="007F697D" w:rsidP="007F697D">
      <w:pPr>
        <w:rPr>
          <w:b/>
        </w:rPr>
      </w:pPr>
      <w:r>
        <w:rPr>
          <w:b/>
        </w:rPr>
        <w:t>Radni staž:</w:t>
      </w:r>
    </w:p>
    <w:p w14:paraId="75ED36D0" w14:textId="77777777" w:rsidR="007F697D" w:rsidRPr="006820A6" w:rsidRDefault="007F697D" w:rsidP="007F697D">
      <w:pPr>
        <w:pStyle w:val="ListParagraph"/>
        <w:numPr>
          <w:ilvl w:val="0"/>
          <w:numId w:val="3"/>
        </w:numPr>
        <w:spacing w:after="0"/>
        <w:rPr>
          <w:bCs/>
        </w:rPr>
      </w:pPr>
      <w:r w:rsidRPr="006820A6">
        <w:rPr>
          <w:bCs/>
        </w:rPr>
        <w:t>2024. Redovni profesor</w:t>
      </w:r>
    </w:p>
    <w:p w14:paraId="285CBDA1" w14:textId="77777777" w:rsidR="007F697D" w:rsidRPr="006820A6" w:rsidRDefault="007F697D" w:rsidP="007F697D">
      <w:pPr>
        <w:pStyle w:val="ListParagraph"/>
        <w:spacing w:after="0"/>
        <w:rPr>
          <w:bCs/>
        </w:rPr>
      </w:pPr>
      <w:r w:rsidRPr="006820A6">
        <w:rPr>
          <w:bCs/>
        </w:rPr>
        <w:t>Katedra za analitiku lijekova</w:t>
      </w:r>
    </w:p>
    <w:p w14:paraId="08E38AE8" w14:textId="77777777" w:rsidR="007F697D" w:rsidRDefault="007F697D" w:rsidP="007F69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2019. Vanredni profesor</w:t>
      </w:r>
    </w:p>
    <w:p w14:paraId="1C54895A" w14:textId="77777777" w:rsidR="007F697D" w:rsidRDefault="007F697D" w:rsidP="007F697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Katedra za </w:t>
      </w:r>
      <w:r>
        <w:t>analitiku lijekova</w:t>
      </w:r>
    </w:p>
    <w:p w14:paraId="7225F578" w14:textId="77777777" w:rsidR="007F697D" w:rsidRPr="00D7245F" w:rsidRDefault="007F697D" w:rsidP="007F69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7245F">
        <w:rPr>
          <w:rFonts w:asciiTheme="majorHAnsi" w:hAnsiTheme="majorHAnsi" w:cstheme="majorHAnsi"/>
          <w:color w:val="000000"/>
        </w:rPr>
        <w:t xml:space="preserve">2015. </w:t>
      </w:r>
      <w:r w:rsidRPr="00D7245F">
        <w:rPr>
          <w:rFonts w:asciiTheme="majorHAnsi" w:hAnsiTheme="majorHAnsi" w:cstheme="majorHAnsi"/>
        </w:rPr>
        <w:t>Docent</w:t>
      </w:r>
    </w:p>
    <w:p w14:paraId="3546EA24" w14:textId="77777777" w:rsidR="007F697D" w:rsidRPr="00D7245F" w:rsidRDefault="007F697D" w:rsidP="007F697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hAnsiTheme="majorHAnsi" w:cstheme="majorHAnsi"/>
          <w:color w:val="000000"/>
        </w:rPr>
      </w:pPr>
      <w:r w:rsidRPr="00D7245F">
        <w:rPr>
          <w:rFonts w:asciiTheme="majorHAnsi" w:hAnsiTheme="majorHAnsi" w:cstheme="majorHAnsi"/>
          <w:color w:val="000000"/>
        </w:rPr>
        <w:t>Katedra za Farmaceutsku analitiku</w:t>
      </w:r>
    </w:p>
    <w:p w14:paraId="7C913021" w14:textId="77777777" w:rsidR="007F697D" w:rsidRPr="00D7245F" w:rsidRDefault="007F697D" w:rsidP="007F69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  <w:r w:rsidRPr="00D7245F">
        <w:rPr>
          <w:rFonts w:asciiTheme="majorHAnsi" w:hAnsiTheme="majorHAnsi" w:cstheme="majorHAnsi"/>
          <w:color w:val="000000"/>
        </w:rPr>
        <w:t>2008. Viši asistent</w:t>
      </w:r>
    </w:p>
    <w:p w14:paraId="68F06603" w14:textId="77777777" w:rsidR="007F697D" w:rsidRDefault="007F697D" w:rsidP="007F697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Katedra za Farmaceutsku analitiku</w:t>
      </w:r>
    </w:p>
    <w:p w14:paraId="69865D06" w14:textId="77777777" w:rsidR="007F697D" w:rsidRDefault="007F697D" w:rsidP="007F69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1998. Asistent </w:t>
      </w:r>
    </w:p>
    <w:p w14:paraId="62ABAA83" w14:textId="77777777" w:rsidR="007F697D" w:rsidRDefault="007F697D" w:rsidP="007F697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Katedra za farmaceutsku analitiku</w:t>
      </w:r>
    </w:p>
    <w:p w14:paraId="6EB93CAD" w14:textId="77777777" w:rsidR="007F697D" w:rsidRDefault="007F697D" w:rsidP="007F697D">
      <w:pPr>
        <w:rPr>
          <w:b/>
        </w:rPr>
      </w:pPr>
      <w:r>
        <w:rPr>
          <w:b/>
        </w:rPr>
        <w:t>Obrazovanje:</w:t>
      </w:r>
    </w:p>
    <w:p w14:paraId="5359B7ED" w14:textId="77777777" w:rsidR="007F697D" w:rsidRPr="00F40A77" w:rsidRDefault="007F697D" w:rsidP="007F69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Cs/>
          <w:color w:val="000000"/>
        </w:rPr>
      </w:pPr>
      <w:r w:rsidRPr="00F40A77">
        <w:rPr>
          <w:iCs/>
          <w:color w:val="000000"/>
        </w:rPr>
        <w:t>2014. Dr. sc. (doktor farmaceutskih nauka)</w:t>
      </w:r>
    </w:p>
    <w:p w14:paraId="33F1DB56" w14:textId="77777777" w:rsidR="007F697D" w:rsidRDefault="007F697D" w:rsidP="007F697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  <w:color w:val="000000"/>
        </w:rPr>
      </w:pPr>
      <w:r>
        <w:rPr>
          <w:i/>
          <w:color w:val="000000"/>
        </w:rPr>
        <w:t xml:space="preserve">Doktorska disertacija : </w:t>
      </w:r>
      <w:r>
        <w:rPr>
          <w:color w:val="000000"/>
        </w:rPr>
        <w:t>Primjena kompleksa lantanida za određivanje rezidua lijekova u okolišu</w:t>
      </w:r>
    </w:p>
    <w:p w14:paraId="60783CB8" w14:textId="77777777" w:rsidR="007F697D" w:rsidRDefault="007F697D" w:rsidP="007F697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  <w:color w:val="000000"/>
        </w:rPr>
      </w:pPr>
      <w:r>
        <w:rPr>
          <w:i/>
          <w:color w:val="000000"/>
        </w:rPr>
        <w:t>Univerzitet u Sarajevu - Farmaceutski fakultet</w:t>
      </w:r>
    </w:p>
    <w:p w14:paraId="7FBE4DCF" w14:textId="77777777" w:rsidR="007F697D" w:rsidRDefault="007F697D" w:rsidP="007F697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  <w:color w:val="000000"/>
          <w:sz w:val="23"/>
          <w:szCs w:val="23"/>
        </w:rPr>
      </w:pPr>
    </w:p>
    <w:p w14:paraId="42BBFEC7" w14:textId="77777777" w:rsidR="007F697D" w:rsidRDefault="007F697D" w:rsidP="007F69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  <w:sz w:val="23"/>
          <w:szCs w:val="23"/>
        </w:rPr>
      </w:pPr>
      <w:r>
        <w:rPr>
          <w:color w:val="000000"/>
        </w:rPr>
        <w:t>2005. Spec. (specijalista Ispitivanja i kontrole lijekova)</w:t>
      </w:r>
    </w:p>
    <w:p w14:paraId="4129E672" w14:textId="77777777" w:rsidR="007F697D" w:rsidRPr="005C0CFB" w:rsidRDefault="007F697D" w:rsidP="007F697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hAnsiTheme="majorHAnsi" w:cstheme="majorHAnsi"/>
          <w:i/>
          <w:color w:val="000000"/>
          <w:sz w:val="23"/>
          <w:szCs w:val="23"/>
        </w:rPr>
      </w:pPr>
      <w:r w:rsidRPr="005C0CFB">
        <w:rPr>
          <w:rFonts w:asciiTheme="majorHAnsi" w:hAnsiTheme="majorHAnsi" w:cstheme="majorHAnsi"/>
          <w:color w:val="000000"/>
        </w:rPr>
        <w:t>Specijalistički ispit iz Ispitivanja i kontrole lijekova</w:t>
      </w:r>
    </w:p>
    <w:p w14:paraId="7F7A6832" w14:textId="77777777" w:rsidR="007F697D" w:rsidRDefault="007F697D" w:rsidP="007F697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  <w:color w:val="000000"/>
          <w:sz w:val="23"/>
          <w:szCs w:val="23"/>
        </w:rPr>
      </w:pPr>
    </w:p>
    <w:p w14:paraId="15FC3CA1" w14:textId="77777777" w:rsidR="007F697D" w:rsidRPr="00F40A77" w:rsidRDefault="007F697D" w:rsidP="007F69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Cs/>
          <w:color w:val="000000"/>
        </w:rPr>
      </w:pPr>
      <w:r w:rsidRPr="00F40A77">
        <w:rPr>
          <w:iCs/>
          <w:color w:val="000000"/>
        </w:rPr>
        <w:t>2007. Mr. sc. (magistar farmaceutskih nauka)</w:t>
      </w:r>
    </w:p>
    <w:p w14:paraId="08AEA6B6" w14:textId="77777777" w:rsidR="007F697D" w:rsidRPr="005C0CFB" w:rsidRDefault="007F697D" w:rsidP="007F697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hAnsiTheme="majorHAnsi" w:cstheme="majorHAnsi"/>
          <w:i/>
          <w:color w:val="000000"/>
        </w:rPr>
      </w:pPr>
      <w:r w:rsidRPr="00814C7A">
        <w:rPr>
          <w:rFonts w:asciiTheme="majorHAnsi" w:hAnsiTheme="majorHAnsi" w:cstheme="majorHAnsi"/>
          <w:i/>
          <w:color w:val="000000"/>
        </w:rPr>
        <w:t xml:space="preserve">Magistarska teza: </w:t>
      </w:r>
      <w:r w:rsidRPr="00814C7A">
        <w:rPr>
          <w:rFonts w:asciiTheme="majorHAnsi" w:hAnsiTheme="majorHAnsi" w:cstheme="majorHAnsi"/>
          <w:color w:val="222222"/>
        </w:rPr>
        <w:t>Spektroskopsko i kromatografsko ispitivanje</w:t>
      </w:r>
      <w:r w:rsidRPr="005C0CFB">
        <w:rPr>
          <w:rFonts w:asciiTheme="majorHAnsi" w:hAnsiTheme="majorHAnsi" w:cstheme="majorHAnsi"/>
          <w:color w:val="222222"/>
        </w:rPr>
        <w:t xml:space="preserve"> novosintetiziranih 3-supstituiranih derivata 4-hidroksikumarina</w:t>
      </w:r>
    </w:p>
    <w:p w14:paraId="2F3E4CC4" w14:textId="77777777" w:rsidR="007F697D" w:rsidRDefault="007F697D" w:rsidP="007F697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hAnsiTheme="majorHAnsi" w:cstheme="majorHAnsi"/>
          <w:i/>
          <w:color w:val="000000"/>
        </w:rPr>
      </w:pPr>
      <w:r w:rsidRPr="005C0CFB">
        <w:rPr>
          <w:rFonts w:asciiTheme="majorHAnsi" w:hAnsiTheme="majorHAnsi" w:cstheme="majorHAnsi"/>
          <w:i/>
          <w:color w:val="000000"/>
        </w:rPr>
        <w:t>Univerzitetu u Sarajevu</w:t>
      </w:r>
      <w:r>
        <w:rPr>
          <w:rFonts w:asciiTheme="majorHAnsi" w:hAnsiTheme="majorHAnsi" w:cstheme="majorHAnsi"/>
          <w:i/>
          <w:color w:val="000000"/>
        </w:rPr>
        <w:t xml:space="preserve"> - </w:t>
      </w:r>
      <w:r w:rsidRPr="005C0CFB">
        <w:rPr>
          <w:rFonts w:asciiTheme="majorHAnsi" w:hAnsiTheme="majorHAnsi" w:cstheme="majorHAnsi"/>
          <w:i/>
          <w:color w:val="000000"/>
        </w:rPr>
        <w:t>Farmaceutski fakultet</w:t>
      </w:r>
    </w:p>
    <w:p w14:paraId="0413BAF9" w14:textId="77777777" w:rsidR="007F697D" w:rsidRDefault="007F697D" w:rsidP="007F697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  <w:color w:val="000000"/>
          <w:sz w:val="23"/>
          <w:szCs w:val="23"/>
        </w:rPr>
      </w:pPr>
    </w:p>
    <w:p w14:paraId="03F885AD" w14:textId="77777777" w:rsidR="007F697D" w:rsidRPr="00F40A77" w:rsidRDefault="007F697D" w:rsidP="007F69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Cs/>
          <w:color w:val="000000"/>
        </w:rPr>
      </w:pPr>
      <w:r w:rsidRPr="00F40A77">
        <w:rPr>
          <w:iCs/>
          <w:color w:val="000000"/>
        </w:rPr>
        <w:t>1997. Mr.ph. (magistar farmacije)</w:t>
      </w:r>
    </w:p>
    <w:p w14:paraId="702CFF8F" w14:textId="77777777" w:rsidR="007F697D" w:rsidRDefault="007F697D" w:rsidP="007F697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  <w:color w:val="000000"/>
        </w:rPr>
      </w:pPr>
      <w:bookmarkStart w:id="0" w:name="_gjdgxs" w:colFirst="0" w:colLast="0"/>
      <w:bookmarkEnd w:id="0"/>
      <w:r w:rsidRPr="00D7245F">
        <w:rPr>
          <w:i/>
          <w:color w:val="000000"/>
        </w:rPr>
        <w:t>Univerzitet u Sarajevu</w:t>
      </w:r>
      <w:r>
        <w:rPr>
          <w:i/>
          <w:color w:val="000000"/>
        </w:rPr>
        <w:t xml:space="preserve"> - </w:t>
      </w:r>
      <w:r w:rsidRPr="00D7245F">
        <w:rPr>
          <w:i/>
          <w:color w:val="000000"/>
        </w:rPr>
        <w:t>Farmaceutski fakultet</w:t>
      </w:r>
    </w:p>
    <w:p w14:paraId="0954F642" w14:textId="77777777" w:rsidR="007F697D" w:rsidRPr="00DA5448" w:rsidRDefault="007F697D" w:rsidP="007F697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  <w:color w:val="FF0000"/>
        </w:rPr>
      </w:pPr>
    </w:p>
    <w:p w14:paraId="1B77E545" w14:textId="77777777" w:rsidR="007F697D" w:rsidRDefault="007F697D" w:rsidP="007F697D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DA5448">
        <w:rPr>
          <w:b/>
          <w:bCs/>
          <w:color w:val="000000"/>
        </w:rPr>
        <w:t>Edukacija</w:t>
      </w:r>
      <w:r>
        <w:rPr>
          <w:b/>
          <w:bCs/>
          <w:color w:val="000000"/>
        </w:rPr>
        <w:t>:</w:t>
      </w:r>
    </w:p>
    <w:p w14:paraId="61A350BF" w14:textId="77777777" w:rsidR="007F697D" w:rsidRPr="00DA5448" w:rsidRDefault="007F697D" w:rsidP="007F697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</w:rPr>
      </w:pPr>
      <w:r w:rsidRPr="00DA5448">
        <w:rPr>
          <w:bCs/>
        </w:rPr>
        <w:t xml:space="preserve">2022. </w:t>
      </w:r>
      <w:r w:rsidRPr="00DA5448">
        <w:rPr>
          <w:bCs/>
          <w:i/>
          <w:iCs/>
        </w:rPr>
        <w:t xml:space="preserve">ERASMUS+ </w:t>
      </w:r>
      <w:r>
        <w:rPr>
          <w:bCs/>
          <w:i/>
          <w:iCs/>
        </w:rPr>
        <w:t xml:space="preserve">mobilnost osoblja radi usavršavanja, </w:t>
      </w:r>
      <w:r w:rsidRPr="00DA5448">
        <w:rPr>
          <w:bCs/>
          <w:i/>
          <w:iCs/>
        </w:rPr>
        <w:t>Fakultet za hemiju i prehrambene tehnologije Slovačk</w:t>
      </w:r>
      <w:r>
        <w:rPr>
          <w:bCs/>
          <w:i/>
          <w:iCs/>
        </w:rPr>
        <w:t>g</w:t>
      </w:r>
      <w:r w:rsidRPr="00DA5448">
        <w:rPr>
          <w:bCs/>
          <w:i/>
          <w:iCs/>
        </w:rPr>
        <w:t xml:space="preserve"> Tehnološko</w:t>
      </w:r>
      <w:r>
        <w:rPr>
          <w:bCs/>
          <w:i/>
          <w:iCs/>
        </w:rPr>
        <w:t>g</w:t>
      </w:r>
      <w:r w:rsidRPr="00DA5448">
        <w:rPr>
          <w:bCs/>
          <w:i/>
          <w:iCs/>
        </w:rPr>
        <w:t xml:space="preserve"> Univerzitet</w:t>
      </w:r>
      <w:r>
        <w:rPr>
          <w:bCs/>
          <w:i/>
          <w:iCs/>
        </w:rPr>
        <w:t>a</w:t>
      </w:r>
      <w:r w:rsidRPr="00DA5448">
        <w:rPr>
          <w:bCs/>
          <w:i/>
          <w:iCs/>
        </w:rPr>
        <w:t xml:space="preserve"> u Bratislavi (Slovačka)</w:t>
      </w:r>
    </w:p>
    <w:p w14:paraId="515D9091" w14:textId="77777777" w:rsidR="007F697D" w:rsidRPr="00DA5448" w:rsidRDefault="007F697D" w:rsidP="007F697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</w:rPr>
      </w:pPr>
      <w:r w:rsidRPr="00DA5448">
        <w:rPr>
          <w:bCs/>
        </w:rPr>
        <w:t>2015. Program cjeloživotnog učenja</w:t>
      </w:r>
      <w:r>
        <w:rPr>
          <w:bCs/>
        </w:rPr>
        <w:t xml:space="preserve"> u oblasti p</w:t>
      </w:r>
      <w:r w:rsidRPr="00DA5448">
        <w:rPr>
          <w:bCs/>
        </w:rPr>
        <w:t>edagoško</w:t>
      </w:r>
      <w:r>
        <w:rPr>
          <w:bCs/>
        </w:rPr>
        <w:t>g</w:t>
      </w:r>
      <w:r w:rsidRPr="00DA5448">
        <w:rPr>
          <w:bCs/>
        </w:rPr>
        <w:t xml:space="preserve"> obrazovanje i jačanje kompetencija akademskog osoblja na </w:t>
      </w:r>
      <w:r>
        <w:rPr>
          <w:bCs/>
        </w:rPr>
        <w:t>Univerzitetu</w:t>
      </w:r>
      <w:r w:rsidRPr="00DA5448">
        <w:rPr>
          <w:bCs/>
        </w:rPr>
        <w:t xml:space="preserve"> u Sarajevu (TRAIN program) </w:t>
      </w:r>
    </w:p>
    <w:p w14:paraId="0D7FFB12" w14:textId="77777777" w:rsidR="007F697D" w:rsidRPr="000933D2" w:rsidRDefault="007F697D" w:rsidP="007F69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Cs/>
          <w:color w:val="000000"/>
        </w:rPr>
      </w:pPr>
      <w:r w:rsidRPr="000933D2">
        <w:rPr>
          <w:iCs/>
          <w:color w:val="000000"/>
        </w:rPr>
        <w:t>2008. Pedagoško obrazovanje nastavnika i saradanika</w:t>
      </w:r>
    </w:p>
    <w:p w14:paraId="01CFA6B4" w14:textId="77777777" w:rsidR="007F697D" w:rsidRDefault="007F697D" w:rsidP="007F697D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163AED9B" w14:textId="77777777" w:rsidR="007F697D" w:rsidRDefault="007F697D" w:rsidP="007F697D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6DBA1F36" w14:textId="77777777" w:rsidR="007F697D" w:rsidRDefault="007F697D" w:rsidP="007F697D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184C4B89" w14:textId="77777777" w:rsidR="007F697D" w:rsidRPr="00DA5448" w:rsidRDefault="007F697D" w:rsidP="007F697D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41FA966B" w14:textId="77777777" w:rsidR="007F697D" w:rsidRDefault="007F697D" w:rsidP="007F697D">
      <w:pPr>
        <w:rPr>
          <w:b/>
        </w:rPr>
      </w:pPr>
      <w:r>
        <w:rPr>
          <w:b/>
        </w:rPr>
        <w:lastRenderedPageBreak/>
        <w:t>Nastavni rad:</w:t>
      </w:r>
    </w:p>
    <w:p w14:paraId="456963EF" w14:textId="77777777" w:rsidR="007F697D" w:rsidRDefault="007F697D" w:rsidP="007F697D">
      <w:pPr>
        <w:rPr>
          <w:b/>
        </w:rPr>
      </w:pPr>
      <w:r>
        <w:rPr>
          <w:b/>
          <w:i/>
        </w:rPr>
        <w:t>Integrirani studij I i II ciklusa na Univerzitetu u Sarajevu – Farmaceutskom fakultetu</w:t>
      </w:r>
    </w:p>
    <w:p w14:paraId="772B923A" w14:textId="77777777" w:rsidR="007F697D" w:rsidRPr="007F479C" w:rsidRDefault="007F697D" w:rsidP="007F697D">
      <w:pPr>
        <w:jc w:val="both"/>
        <w:rPr>
          <w:b/>
          <w:bCs/>
        </w:rPr>
      </w:pPr>
      <w:bookmarkStart w:id="1" w:name="_30j0zll" w:colFirst="0" w:colLast="0"/>
      <w:bookmarkEnd w:id="1"/>
      <w:r w:rsidRPr="007F479C">
        <w:rPr>
          <w:b/>
          <w:bCs/>
        </w:rPr>
        <w:t xml:space="preserve">Predmeti: </w:t>
      </w:r>
    </w:p>
    <w:p w14:paraId="5D95A312" w14:textId="77777777" w:rsidR="007F697D" w:rsidRDefault="007F697D" w:rsidP="007F697D">
      <w:pPr>
        <w:pStyle w:val="ListParagraph"/>
        <w:numPr>
          <w:ilvl w:val="0"/>
          <w:numId w:val="3"/>
        </w:numPr>
        <w:jc w:val="both"/>
      </w:pPr>
      <w:r>
        <w:t>obavezni predmeti „</w:t>
      </w:r>
      <w:r w:rsidRPr="00C149D9">
        <w:rPr>
          <w:i/>
        </w:rPr>
        <w:t>Kontrola lijekova I“ i „Kontrola lijekova II“</w:t>
      </w:r>
      <w:r>
        <w:t xml:space="preserve"> ;</w:t>
      </w:r>
    </w:p>
    <w:p w14:paraId="509DC7E0" w14:textId="77777777" w:rsidR="007F697D" w:rsidRPr="00C149D9" w:rsidRDefault="007F697D" w:rsidP="007F697D">
      <w:pPr>
        <w:pStyle w:val="ListParagraph"/>
        <w:numPr>
          <w:ilvl w:val="0"/>
          <w:numId w:val="3"/>
        </w:numPr>
        <w:jc w:val="both"/>
      </w:pPr>
      <w:r>
        <w:t xml:space="preserve">izborni predmeti: </w:t>
      </w:r>
      <w:r w:rsidRPr="00C149D9">
        <w:rPr>
          <w:i/>
        </w:rPr>
        <w:t>„Odabrana poglavlja iz Kontrole lijekova - Dobra kontrolno-laboratorijska praksa", "Odabrana poglavlja iz Kontrole lijekova - Nečistoće u lijekovima",  "Odabrana poglavlja iz Kontrole lijekova - Kontrola kvaliteta graničnih medicinskih proizvoda</w:t>
      </w:r>
      <w:r>
        <w:rPr>
          <w:i/>
        </w:rPr>
        <w:t>;</w:t>
      </w:r>
    </w:p>
    <w:p w14:paraId="5009AA26" w14:textId="77777777" w:rsidR="007F697D" w:rsidRPr="00222FA5" w:rsidRDefault="007F697D" w:rsidP="007F697D">
      <w:pPr>
        <w:pStyle w:val="ListParagraph"/>
        <w:numPr>
          <w:ilvl w:val="0"/>
          <w:numId w:val="3"/>
        </w:numPr>
        <w:jc w:val="both"/>
      </w:pPr>
      <w:r w:rsidRPr="00C149D9">
        <w:rPr>
          <w:i/>
        </w:rPr>
        <w:t xml:space="preserve"> </w:t>
      </w:r>
      <w:r>
        <w:t xml:space="preserve">predavač na predmetu </w:t>
      </w:r>
      <w:r w:rsidRPr="00C149D9">
        <w:rPr>
          <w:i/>
        </w:rPr>
        <w:t>„Stručna praksa“</w:t>
      </w:r>
      <w:r>
        <w:t xml:space="preserve"> za studente završne godine studija.</w:t>
      </w:r>
    </w:p>
    <w:p w14:paraId="1DD1627A" w14:textId="77777777" w:rsidR="007F697D" w:rsidRPr="00766F75" w:rsidRDefault="007F697D" w:rsidP="007F697D">
      <w:pPr>
        <w:rPr>
          <w:b/>
        </w:rPr>
      </w:pPr>
      <w:r>
        <w:rPr>
          <w:b/>
          <w:i/>
        </w:rPr>
        <w:t>III ciklus studija na Univerzitetu u Sarajevu – Farmaceutskom fakultetu</w:t>
      </w:r>
    </w:p>
    <w:p w14:paraId="04BBA0AA" w14:textId="77777777" w:rsidR="007F697D" w:rsidRDefault="007F697D" w:rsidP="007F697D">
      <w:pPr>
        <w:spacing w:line="240" w:lineRule="auto"/>
        <w:jc w:val="both"/>
      </w:pPr>
      <w:r>
        <w:t xml:space="preserve">Predmeti: </w:t>
      </w:r>
    </w:p>
    <w:p w14:paraId="2D0F5208" w14:textId="77777777" w:rsidR="007F697D" w:rsidRDefault="007F697D" w:rsidP="007F697D">
      <w:pPr>
        <w:pStyle w:val="ListParagraph"/>
        <w:numPr>
          <w:ilvl w:val="0"/>
          <w:numId w:val="4"/>
        </w:numPr>
        <w:spacing w:line="240" w:lineRule="auto"/>
        <w:jc w:val="both"/>
        <w:rPr>
          <w:i/>
        </w:rPr>
      </w:pPr>
      <w:r>
        <w:t>obavezni predmet "</w:t>
      </w:r>
      <w:r w:rsidRPr="00766F75">
        <w:rPr>
          <w:i/>
        </w:rPr>
        <w:t>Metodologija i etika naučnog istraživanja"</w:t>
      </w:r>
      <w:r>
        <w:rPr>
          <w:i/>
        </w:rPr>
        <w:t>;</w:t>
      </w:r>
    </w:p>
    <w:p w14:paraId="3FCAC031" w14:textId="77777777" w:rsidR="007F697D" w:rsidRPr="00766F75" w:rsidRDefault="007F697D" w:rsidP="007F697D">
      <w:pPr>
        <w:pStyle w:val="ListParagraph"/>
        <w:numPr>
          <w:ilvl w:val="0"/>
          <w:numId w:val="4"/>
        </w:numPr>
        <w:spacing w:line="240" w:lineRule="auto"/>
        <w:jc w:val="both"/>
        <w:rPr>
          <w:i/>
        </w:rPr>
      </w:pPr>
      <w:r>
        <w:rPr>
          <w:iCs/>
        </w:rPr>
        <w:t xml:space="preserve">izborni predmeti "Instrumentalne metode analize proteina i biofarmaceutika", </w:t>
      </w:r>
      <w:r>
        <w:rPr>
          <w:i/>
        </w:rPr>
        <w:t>i "Novi trendovi u ekstrakciji bioaktivnih supstanci i njihovih metabolita"</w:t>
      </w:r>
    </w:p>
    <w:p w14:paraId="603BF5FC" w14:textId="77777777" w:rsidR="007F697D" w:rsidRPr="003D183B" w:rsidRDefault="007F697D" w:rsidP="007F697D">
      <w:pPr>
        <w:spacing w:line="240" w:lineRule="auto"/>
        <w:jc w:val="both"/>
        <w:rPr>
          <w:b/>
          <w:iCs/>
        </w:rPr>
      </w:pPr>
      <w:r w:rsidRPr="003D183B">
        <w:rPr>
          <w:b/>
          <w:iCs/>
        </w:rPr>
        <w:t>Ostale nastavne aktivnosti</w:t>
      </w:r>
      <w:r>
        <w:rPr>
          <w:b/>
          <w:iCs/>
        </w:rPr>
        <w:t>:</w:t>
      </w:r>
    </w:p>
    <w:p w14:paraId="7758AABF" w14:textId="77777777" w:rsidR="007F697D" w:rsidRDefault="007F697D" w:rsidP="007F697D">
      <w:pPr>
        <w:pStyle w:val="ListParagraph"/>
        <w:numPr>
          <w:ilvl w:val="0"/>
          <w:numId w:val="7"/>
        </w:numPr>
        <w:spacing w:line="240" w:lineRule="auto"/>
        <w:jc w:val="both"/>
      </w:pPr>
      <w:r>
        <w:t xml:space="preserve">Mentor završnih radova studenata koji studiraju po bolonjskom načinu studiranja i mentor diplomskih radova studenata koji studiraju po predbolonjskom načinu studiranja. </w:t>
      </w:r>
    </w:p>
    <w:p w14:paraId="1F9B584D" w14:textId="77777777" w:rsidR="007F697D" w:rsidRDefault="007F697D" w:rsidP="007F697D">
      <w:pPr>
        <w:pStyle w:val="ListParagraph"/>
        <w:numPr>
          <w:ilvl w:val="0"/>
          <w:numId w:val="7"/>
        </w:numPr>
        <w:spacing w:line="240" w:lineRule="auto"/>
        <w:jc w:val="both"/>
      </w:pPr>
      <w:r>
        <w:t xml:space="preserve">U studijskoj 2018/19., 2019/20. i 2021/21. gostujući odgovorni nastavnik na nastavnom predmetu </w:t>
      </w:r>
      <w:r w:rsidRPr="00577185">
        <w:rPr>
          <w:i/>
        </w:rPr>
        <w:t>Farmaceutska kontrola kakvoće</w:t>
      </w:r>
      <w:r>
        <w:t xml:space="preserve"> na Farmaceutskom fakultetu Univerziteta u Splitu. </w:t>
      </w:r>
    </w:p>
    <w:p w14:paraId="25973FA4" w14:textId="77777777" w:rsidR="007F697D" w:rsidRDefault="007F697D" w:rsidP="007F697D">
      <w:pPr>
        <w:pStyle w:val="ListParagraph"/>
        <w:numPr>
          <w:ilvl w:val="0"/>
          <w:numId w:val="7"/>
        </w:numPr>
        <w:spacing w:line="240" w:lineRule="auto"/>
        <w:jc w:val="both"/>
      </w:pPr>
      <w:r>
        <w:t>U studijskoj 2018/19. i 2021/22. godini učestvovala u izvođenju nastave na doktorskom studiju na Farmaceutskom fakultetu Univerziteta u Tuzli.</w:t>
      </w:r>
    </w:p>
    <w:p w14:paraId="36713CDD" w14:textId="77777777" w:rsidR="007F697D" w:rsidRPr="003D183B" w:rsidRDefault="007F697D" w:rsidP="007F697D">
      <w:pPr>
        <w:rPr>
          <w:b/>
          <w:iCs/>
        </w:rPr>
      </w:pPr>
      <w:r w:rsidRPr="003D183B">
        <w:rPr>
          <w:b/>
          <w:iCs/>
        </w:rPr>
        <w:t>Specijalizacije</w:t>
      </w:r>
      <w:r>
        <w:rPr>
          <w:b/>
          <w:iCs/>
        </w:rPr>
        <w:t>:</w:t>
      </w:r>
    </w:p>
    <w:p w14:paraId="3138AC4C" w14:textId="77777777" w:rsidR="007F697D" w:rsidRDefault="007F697D" w:rsidP="007F69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color w:val="000000"/>
        </w:rPr>
        <w:t>Mentor i član ispitne komisije za specijalizacije iz Ispitivanja i kontrole prema programu Federalnog ministarstva zdravstva.</w:t>
      </w:r>
    </w:p>
    <w:p w14:paraId="6636BA6C" w14:textId="77777777" w:rsidR="007F697D" w:rsidRPr="00222FA5" w:rsidRDefault="007F697D" w:rsidP="007F697D">
      <w:pPr>
        <w:rPr>
          <w:b/>
        </w:rPr>
      </w:pPr>
      <w:r w:rsidRPr="00222FA5">
        <w:rPr>
          <w:b/>
        </w:rPr>
        <w:t>Aktivnosti na Fakultetu</w:t>
      </w:r>
      <w:r>
        <w:rPr>
          <w:b/>
        </w:rPr>
        <w:t>:</w:t>
      </w:r>
    </w:p>
    <w:p w14:paraId="5C9AA0C4" w14:textId="77777777" w:rsidR="007F697D" w:rsidRPr="004144BD" w:rsidRDefault="007F697D" w:rsidP="007F69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hAnsiTheme="majorHAnsi" w:cstheme="majorHAnsi"/>
          <w:color w:val="000000"/>
        </w:rPr>
      </w:pPr>
      <w:r w:rsidRPr="004144BD">
        <w:rPr>
          <w:rFonts w:asciiTheme="majorHAnsi" w:eastAsia="Times New Roman" w:hAnsiTheme="majorHAnsi" w:cstheme="majorHAnsi"/>
          <w:color w:val="000000"/>
        </w:rPr>
        <w:t xml:space="preserve">2023. </w:t>
      </w:r>
      <w:r>
        <w:rPr>
          <w:rFonts w:asciiTheme="majorHAnsi" w:eastAsia="Times New Roman" w:hAnsiTheme="majorHAnsi" w:cstheme="majorHAnsi"/>
          <w:color w:val="000000"/>
        </w:rPr>
        <w:t xml:space="preserve">– danas </w:t>
      </w:r>
      <w:r w:rsidRPr="004144BD">
        <w:rPr>
          <w:rFonts w:asciiTheme="majorHAnsi" w:hAnsiTheme="majorHAnsi" w:cstheme="majorHAnsi"/>
        </w:rPr>
        <w:t>rukovodilac</w:t>
      </w:r>
      <w:r w:rsidRPr="004144BD">
        <w:rPr>
          <w:rFonts w:asciiTheme="majorHAnsi" w:hAnsiTheme="majorHAnsi" w:cstheme="majorHAnsi"/>
          <w:color w:val="000000"/>
        </w:rPr>
        <w:t xml:space="preserve"> Katedre za analitiku lijekova</w:t>
      </w:r>
    </w:p>
    <w:p w14:paraId="33166FBF" w14:textId="77777777" w:rsidR="007F697D" w:rsidRPr="004144BD" w:rsidRDefault="007F697D" w:rsidP="007F69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hAnsiTheme="majorHAnsi" w:cstheme="majorHAnsi"/>
          <w:color w:val="000000"/>
        </w:rPr>
      </w:pPr>
      <w:r w:rsidRPr="004144BD">
        <w:rPr>
          <w:rFonts w:asciiTheme="majorHAnsi" w:hAnsiTheme="majorHAnsi" w:cstheme="majorHAnsi"/>
        </w:rPr>
        <w:t>2021. -  2023. V. d. rukovodioca Katedre za socijalnu farmaciju i farmaceutsko zakonodavstvo</w:t>
      </w:r>
    </w:p>
    <w:p w14:paraId="7EC9C57B" w14:textId="77777777" w:rsidR="007F697D" w:rsidRPr="004144BD" w:rsidRDefault="007F697D" w:rsidP="007F69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hAnsiTheme="majorHAnsi" w:cstheme="majorHAnsi"/>
          <w:color w:val="000000"/>
        </w:rPr>
      </w:pPr>
      <w:r w:rsidRPr="004144BD">
        <w:rPr>
          <w:rFonts w:asciiTheme="majorHAnsi" w:hAnsiTheme="majorHAnsi" w:cstheme="majorHAnsi"/>
          <w:color w:val="000000"/>
        </w:rPr>
        <w:t xml:space="preserve">2019. - </w:t>
      </w:r>
      <w:r w:rsidRPr="004144BD">
        <w:rPr>
          <w:rFonts w:asciiTheme="majorHAnsi" w:hAnsiTheme="majorHAnsi" w:cstheme="majorHAnsi"/>
        </w:rPr>
        <w:t>2021.</w:t>
      </w:r>
      <w:r w:rsidRPr="004144BD">
        <w:rPr>
          <w:rFonts w:asciiTheme="majorHAnsi" w:hAnsiTheme="majorHAnsi" w:cstheme="majorHAnsi"/>
          <w:color w:val="000000"/>
        </w:rPr>
        <w:t xml:space="preserve"> </w:t>
      </w:r>
      <w:r w:rsidRPr="004144BD">
        <w:rPr>
          <w:rFonts w:asciiTheme="majorHAnsi" w:hAnsiTheme="majorHAnsi" w:cstheme="majorHAnsi"/>
        </w:rPr>
        <w:t>- rukovodilac</w:t>
      </w:r>
      <w:r w:rsidRPr="004144BD">
        <w:rPr>
          <w:rFonts w:asciiTheme="majorHAnsi" w:hAnsiTheme="majorHAnsi" w:cstheme="majorHAnsi"/>
          <w:color w:val="000000"/>
        </w:rPr>
        <w:t xml:space="preserve"> Katedre za analitiku lijekova</w:t>
      </w:r>
    </w:p>
    <w:p w14:paraId="1DA9EA62" w14:textId="77777777" w:rsidR="007F697D" w:rsidRDefault="007F697D" w:rsidP="007F69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b/>
          <w:i/>
          <w:color w:val="000000"/>
          <w:sz w:val="23"/>
          <w:szCs w:val="23"/>
        </w:rPr>
      </w:pPr>
    </w:p>
    <w:p w14:paraId="1A917E41" w14:textId="77777777" w:rsidR="007F697D" w:rsidRPr="003D183B" w:rsidRDefault="007F697D" w:rsidP="007F69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b/>
          <w:iCs/>
          <w:color w:val="000000"/>
        </w:rPr>
      </w:pPr>
      <w:r w:rsidRPr="003D183B">
        <w:rPr>
          <w:b/>
          <w:iCs/>
          <w:color w:val="000000"/>
        </w:rPr>
        <w:t>Projekti:</w:t>
      </w:r>
    </w:p>
    <w:p w14:paraId="5AA5567C" w14:textId="77777777" w:rsidR="007F697D" w:rsidRDefault="007F697D" w:rsidP="007F69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i/>
          <w:color w:val="000000"/>
          <w:sz w:val="23"/>
          <w:szCs w:val="23"/>
        </w:rPr>
      </w:pPr>
    </w:p>
    <w:p w14:paraId="13F3A8D8" w14:textId="77777777" w:rsidR="007F697D" w:rsidRPr="003D183B" w:rsidRDefault="007F697D" w:rsidP="007F697D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i/>
          <w:iCs/>
          <w:color w:val="000000"/>
        </w:rPr>
      </w:pPr>
      <w:r w:rsidRPr="003D183B">
        <w:rPr>
          <w:b/>
          <w:i/>
          <w:iCs/>
        </w:rPr>
        <w:t>Voditeljica projekta</w:t>
      </w:r>
    </w:p>
    <w:p w14:paraId="05A11920" w14:textId="77777777" w:rsidR="007F697D" w:rsidRPr="00722B15" w:rsidRDefault="007F697D" w:rsidP="007F697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3"/>
          <w:szCs w:val="23"/>
        </w:rPr>
      </w:pPr>
      <w:r>
        <w:t xml:space="preserve">„Alternativne metode za određivanje rezidua antibiotika u medu” </w:t>
      </w:r>
      <w:r w:rsidRPr="003F2ED9">
        <w:t>(</w:t>
      </w:r>
      <w:r>
        <w:t xml:space="preserve">naučno-istraživački projekat </w:t>
      </w:r>
      <w:r w:rsidRPr="00877684">
        <w:rPr>
          <w:color w:val="000000"/>
        </w:rPr>
        <w:t>finansiran od strane Ministarstva obrazovanja i nauke FBiH</w:t>
      </w:r>
      <w:r w:rsidRPr="00722B15">
        <w:rPr>
          <w:color w:val="000000"/>
          <w:sz w:val="23"/>
          <w:szCs w:val="23"/>
        </w:rPr>
        <w:t xml:space="preserve"> ); </w:t>
      </w:r>
    </w:p>
    <w:p w14:paraId="104D8C03" w14:textId="77777777" w:rsidR="007F697D" w:rsidRPr="0085736A" w:rsidRDefault="007F697D" w:rsidP="007F697D">
      <w:pPr>
        <w:pStyle w:val="ListParagraph"/>
        <w:numPr>
          <w:ilvl w:val="0"/>
          <w:numId w:val="2"/>
        </w:numPr>
        <w:spacing w:after="0"/>
        <w:jc w:val="both"/>
      </w:pPr>
      <w:r>
        <w:t>"Određivanje sadržaja teških metala i sekundarnih metabolita u uzorcima konoplje (</w:t>
      </w:r>
      <w:r w:rsidRPr="00722B15">
        <w:rPr>
          <w:i/>
          <w:iCs/>
        </w:rPr>
        <w:t>Cannabis sativa</w:t>
      </w:r>
      <w:r>
        <w:t xml:space="preserve"> L.) prikupljenih sa područja zagađenog teškim metalima" (Bilaterani naučno-istraživački projekat između Republike Slovenije i Bosne i Hercegovine).</w:t>
      </w:r>
    </w:p>
    <w:p w14:paraId="0A010917" w14:textId="77777777" w:rsidR="007F697D" w:rsidRPr="00342835" w:rsidRDefault="007F697D" w:rsidP="007F697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722B15">
        <w:rPr>
          <w:i/>
          <w:iCs/>
        </w:rPr>
        <w:t>„</w:t>
      </w:r>
      <w:r w:rsidRPr="00342835">
        <w:rPr>
          <w:i/>
          <w:iCs/>
        </w:rPr>
        <w:t>Nabavka opreme za laboratoriju za fizičko-hemijska ispitivanja</w:t>
      </w:r>
      <w:r w:rsidRPr="00342835">
        <w:rPr>
          <w:i/>
        </w:rPr>
        <w:t xml:space="preserve">“ </w:t>
      </w:r>
      <w:r w:rsidRPr="00342835">
        <w:rPr>
          <w:iCs/>
        </w:rPr>
        <w:t>(infrastrukturno-razvojni projekat</w:t>
      </w:r>
      <w:r w:rsidRPr="00342835">
        <w:rPr>
          <w:i/>
        </w:rPr>
        <w:t xml:space="preserve"> </w:t>
      </w:r>
      <w:r w:rsidRPr="00342835">
        <w:rPr>
          <w:color w:val="000000"/>
        </w:rPr>
        <w:t>finansiran od strane Ministarstva obrazovanja nauke FBiH);</w:t>
      </w:r>
    </w:p>
    <w:p w14:paraId="64C65B18" w14:textId="77777777" w:rsidR="007F697D" w:rsidRDefault="007F697D" w:rsidP="007F697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342835">
        <w:lastRenderedPageBreak/>
        <w:t>"Modernizacija centralne edukativno–istraživačke laboratorije Univerziteta u Sarajevu – Farmaceutskog fakulteta" (</w:t>
      </w:r>
      <w:r w:rsidRPr="00342835">
        <w:rPr>
          <w:iCs/>
        </w:rPr>
        <w:t>infrastrukturno-razvojni projekat</w:t>
      </w:r>
      <w:r w:rsidRPr="00342835">
        <w:rPr>
          <w:i/>
        </w:rPr>
        <w:t xml:space="preserve"> </w:t>
      </w:r>
      <w:r w:rsidRPr="00342835">
        <w:rPr>
          <w:color w:val="000000"/>
        </w:rPr>
        <w:t>finansiran od strane Ministarstva obrazovanja nauke FBiH</w:t>
      </w:r>
      <w:r>
        <w:rPr>
          <w:color w:val="000000"/>
        </w:rPr>
        <w:t>)</w:t>
      </w:r>
    </w:p>
    <w:p w14:paraId="28A19A36" w14:textId="77777777" w:rsidR="007F697D" w:rsidRPr="00577185" w:rsidRDefault="007F697D" w:rsidP="007F697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5AA5D212" w14:textId="77777777" w:rsidR="007F697D" w:rsidRPr="00854314" w:rsidRDefault="007F697D" w:rsidP="007F697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iCs/>
          <w:color w:val="000000"/>
        </w:rPr>
      </w:pPr>
      <w:r w:rsidRPr="00854314">
        <w:rPr>
          <w:b/>
          <w:i/>
          <w:iCs/>
        </w:rPr>
        <w:t>Saradnica na projektu</w:t>
      </w:r>
    </w:p>
    <w:p w14:paraId="2678EF2E" w14:textId="77777777" w:rsidR="007F697D" w:rsidRDefault="007F697D" w:rsidP="007F697D">
      <w:pPr>
        <w:spacing w:after="0" w:line="240" w:lineRule="auto"/>
        <w:ind w:left="708"/>
        <w:jc w:val="both"/>
      </w:pPr>
    </w:p>
    <w:p w14:paraId="087C8E1B" w14:textId="77777777" w:rsidR="007F697D" w:rsidRPr="000700D0" w:rsidRDefault="007F697D" w:rsidP="007F697D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"Uticaj aerosola različitih duhanskih proizvoda na zdravlje pojedinca i zajednice" (</w:t>
      </w:r>
      <w:r w:rsidRPr="00A27BD1">
        <w:t xml:space="preserve">naučno-istraživački projekat </w:t>
      </w:r>
      <w:r w:rsidRPr="00A27BD1">
        <w:rPr>
          <w:color w:val="000000"/>
        </w:rPr>
        <w:t>finansiran od strane Ministarstva</w:t>
      </w:r>
      <w:r>
        <w:rPr>
          <w:color w:val="000000"/>
        </w:rPr>
        <w:t xml:space="preserve"> za nauku, visoko obrazovanje i mlade Kantona Sarajevo);</w:t>
      </w:r>
    </w:p>
    <w:p w14:paraId="2D6465D8" w14:textId="77777777" w:rsidR="007F697D" w:rsidRDefault="007F697D" w:rsidP="007F697D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"Izloženost majke i zdravlja djeteta:Istraživanje transplacentarnog prijenosa polutanata/TOXMOM" (</w:t>
      </w:r>
      <w:r w:rsidRPr="00A27BD1">
        <w:t xml:space="preserve">naučno-istraživački projekat </w:t>
      </w:r>
      <w:r w:rsidRPr="00A27BD1">
        <w:rPr>
          <w:color w:val="000000"/>
        </w:rPr>
        <w:t>finansiran od strane Ministarstva</w:t>
      </w:r>
      <w:r>
        <w:rPr>
          <w:color w:val="000000"/>
        </w:rPr>
        <w:t xml:space="preserve"> za nauku, visoko obrazovanje i mlade Kantona Sarajevo);</w:t>
      </w:r>
    </w:p>
    <w:p w14:paraId="7FA3E69B" w14:textId="77777777" w:rsidR="007F697D" w:rsidRDefault="007F697D" w:rsidP="007F697D">
      <w:pPr>
        <w:pStyle w:val="ListParagraph"/>
        <w:numPr>
          <w:ilvl w:val="0"/>
          <w:numId w:val="5"/>
        </w:numPr>
        <w:spacing w:after="0"/>
        <w:jc w:val="both"/>
      </w:pPr>
      <w:r>
        <w:t>"Ispitivanje stabilnosti UV filtera u kremama za sunčanje i određivanje toksičnih svojstava dobijenih degradacionih produkata” (Bilaterani naučno-istraživački projekat između Republike Slovenije i Bosne i Hercegovine).</w:t>
      </w:r>
    </w:p>
    <w:p w14:paraId="4DD2D207" w14:textId="77777777" w:rsidR="007F697D" w:rsidRDefault="007F697D" w:rsidP="007F697D">
      <w:pPr>
        <w:pStyle w:val="ListParagraph"/>
        <w:numPr>
          <w:ilvl w:val="0"/>
          <w:numId w:val="5"/>
        </w:numPr>
        <w:spacing w:after="0"/>
        <w:jc w:val="both"/>
      </w:pPr>
      <w:r>
        <w:t>“Erasmus+ Key action 1 - Mobility for lerners and staff - higher education student and staff mobility - Slovakia - BiH, Farmaceutski fakultet Sarajevo UNSA  - Slovak University of Technology in Bratislava (STU)</w:t>
      </w:r>
    </w:p>
    <w:p w14:paraId="2BD02AFD" w14:textId="77777777" w:rsidR="007F697D" w:rsidRDefault="007F697D" w:rsidP="007F697D">
      <w:pPr>
        <w:pStyle w:val="ListParagraph"/>
        <w:numPr>
          <w:ilvl w:val="0"/>
          <w:numId w:val="5"/>
        </w:numPr>
        <w:spacing w:after="0"/>
        <w:jc w:val="both"/>
      </w:pPr>
      <w:r>
        <w:t>"Interaction between omeprazole and gliclazide in CYP2C19 normal/ ultrarapid metabolisers" (Projekat finansiran od Wellcome Trust Seed Award in Science)</w:t>
      </w:r>
    </w:p>
    <w:p w14:paraId="6C0DFA95" w14:textId="77777777" w:rsidR="007F697D" w:rsidRDefault="007F697D" w:rsidP="007F697D">
      <w:pPr>
        <w:pStyle w:val="ListParagraph"/>
        <w:numPr>
          <w:ilvl w:val="0"/>
          <w:numId w:val="5"/>
        </w:numPr>
        <w:spacing w:after="0"/>
        <w:jc w:val="both"/>
      </w:pPr>
      <w:r>
        <w:t>Razvoj alternativnih metoda identifikacije i određivanja derivata klorofenoksi karbonskih kiselina“.</w:t>
      </w:r>
    </w:p>
    <w:p w14:paraId="6F531BB0" w14:textId="77777777" w:rsidR="007F697D" w:rsidRDefault="007F697D" w:rsidP="007F697D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“Ispitivanje farmakološkog djelovanja magistralnih lijekova sa antimikrobnim i antiseptičkim djelovanjem u toku i nakon dozvoljenog perioda primjene” </w:t>
      </w:r>
      <w:r w:rsidRPr="00A27BD1">
        <w:t xml:space="preserve">naučno-istraživački projekat </w:t>
      </w:r>
      <w:r w:rsidRPr="00A27BD1">
        <w:rPr>
          <w:color w:val="000000"/>
        </w:rPr>
        <w:t>finansiran od strane Ministarstva</w:t>
      </w:r>
      <w:r>
        <w:rPr>
          <w:color w:val="000000"/>
        </w:rPr>
        <w:t xml:space="preserve"> za nauku, visoko obrazovanje i mlade Kantona Sarajevo);</w:t>
      </w:r>
    </w:p>
    <w:p w14:paraId="625A2EFD" w14:textId="77777777" w:rsidR="007F697D" w:rsidRDefault="007F697D" w:rsidP="007F697D">
      <w:pPr>
        <w:pStyle w:val="ListParagraph"/>
        <w:numPr>
          <w:ilvl w:val="0"/>
          <w:numId w:val="5"/>
        </w:numPr>
        <w:spacing w:after="0"/>
        <w:jc w:val="both"/>
      </w:pPr>
      <w:r>
        <w:t>“Ekstrakcija, hemijska karakterizacija i antioksidativna aktivnost eteričnog ulja cvijeta, lista i ploda trnjine (</w:t>
      </w:r>
      <w:r w:rsidRPr="00852E03">
        <w:rPr>
          <w:i/>
        </w:rPr>
        <w:t>Prunus spinosa</w:t>
      </w:r>
      <w:r>
        <w:t>) sa područja Bosne i Hercegovine” C</w:t>
      </w:r>
    </w:p>
    <w:p w14:paraId="38C98A16" w14:textId="77777777" w:rsidR="007F697D" w:rsidRDefault="007F697D" w:rsidP="007F697D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„Ispitivanje prisustva polihloriranih bifenila u zemljištu vodozahvatnog područja na teritoriji Kantona Sarajevo“ </w:t>
      </w:r>
      <w:r w:rsidRPr="003F2ED9">
        <w:t>(</w:t>
      </w:r>
      <w:r>
        <w:t xml:space="preserve">naučno-istraživački projekat </w:t>
      </w:r>
      <w:r w:rsidRPr="00877684">
        <w:rPr>
          <w:color w:val="000000"/>
        </w:rPr>
        <w:t>finansiran od strane Ministarstva obrazovanja i nauke FBiH</w:t>
      </w:r>
      <w:r>
        <w:rPr>
          <w:color w:val="000000"/>
        </w:rPr>
        <w:t>);</w:t>
      </w:r>
    </w:p>
    <w:p w14:paraId="26C3303B" w14:textId="77777777" w:rsidR="007F697D" w:rsidRPr="00011FDC" w:rsidRDefault="007F697D" w:rsidP="007F697D">
      <w:pPr>
        <w:pStyle w:val="ListParagraph"/>
        <w:numPr>
          <w:ilvl w:val="0"/>
          <w:numId w:val="5"/>
        </w:numPr>
        <w:spacing w:after="0"/>
        <w:jc w:val="both"/>
      </w:pPr>
      <w:r>
        <w:t>„</w:t>
      </w:r>
      <w:r w:rsidRPr="00011FDC">
        <w:t>Ispitivanje stereomernih lijekova kromatografskim metodama“</w:t>
      </w:r>
      <w:r>
        <w:t xml:space="preserve"> </w:t>
      </w:r>
      <w:r w:rsidRPr="003F2ED9">
        <w:t>(</w:t>
      </w:r>
      <w:r>
        <w:t xml:space="preserve">naučno-istraživački projekat </w:t>
      </w:r>
      <w:r w:rsidRPr="00877684">
        <w:rPr>
          <w:color w:val="000000"/>
        </w:rPr>
        <w:t>finansiran od strane Ministarstva obrazovanja i nauke FBiH</w:t>
      </w:r>
      <w:r>
        <w:rPr>
          <w:color w:val="000000"/>
        </w:rPr>
        <w:t>);</w:t>
      </w:r>
    </w:p>
    <w:p w14:paraId="291E10CA" w14:textId="77777777" w:rsidR="007F697D" w:rsidRPr="00E440B7" w:rsidRDefault="007F697D" w:rsidP="007F697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t xml:space="preserve">”Ispitivanje stereoselektivnog razdvajanja enantiomera NSAID lijekova upotrebom biokatalizatora“ </w:t>
      </w:r>
      <w:r w:rsidRPr="003F2ED9">
        <w:t>(</w:t>
      </w:r>
      <w:r>
        <w:t xml:space="preserve">naučno-istraživački projekat </w:t>
      </w:r>
      <w:r w:rsidRPr="00877684">
        <w:rPr>
          <w:color w:val="000000"/>
        </w:rPr>
        <w:t>finansiran od strane Ministarstva obrazovanja i nauke FBiH</w:t>
      </w:r>
      <w:r>
        <w:rPr>
          <w:color w:val="000000"/>
        </w:rPr>
        <w:t>);</w:t>
      </w:r>
    </w:p>
    <w:p w14:paraId="0176E88F" w14:textId="77777777" w:rsidR="007F697D" w:rsidRDefault="007F697D" w:rsidP="007F697D">
      <w:pPr>
        <w:spacing w:after="0" w:line="240" w:lineRule="auto"/>
        <w:ind w:left="720"/>
        <w:jc w:val="both"/>
      </w:pPr>
    </w:p>
    <w:p w14:paraId="49C45AE3" w14:textId="77777777" w:rsidR="007F697D" w:rsidRPr="00854314" w:rsidRDefault="007F697D" w:rsidP="007F697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 w:rsidRPr="00854314">
        <w:rPr>
          <w:b/>
          <w:color w:val="000000"/>
        </w:rPr>
        <w:t>Odabrane publikacije:</w:t>
      </w:r>
    </w:p>
    <w:p w14:paraId="0CDFA55D" w14:textId="77777777" w:rsidR="007F697D" w:rsidRDefault="007F697D" w:rsidP="007F697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3"/>
          <w:szCs w:val="23"/>
        </w:rPr>
      </w:pPr>
    </w:p>
    <w:p w14:paraId="7AD79921" w14:textId="77777777" w:rsidR="007F697D" w:rsidRDefault="007F697D" w:rsidP="007F697D">
      <w:pPr>
        <w:pStyle w:val="ListParagraph"/>
        <w:spacing w:after="240" w:line="240" w:lineRule="auto"/>
        <w:jc w:val="both"/>
        <w:rPr>
          <w:rFonts w:cstheme="minorHAnsi"/>
          <w:noProof/>
          <w:shd w:val="clear" w:color="auto" w:fill="FFFFFF"/>
        </w:rPr>
      </w:pPr>
      <w:r w:rsidRPr="004B49E8">
        <w:rPr>
          <w:rFonts w:cstheme="minorHAnsi"/>
          <w:shd w:val="clear" w:color="auto" w:fill="FFFFFF"/>
        </w:rPr>
        <w:t>Bečić E.,</w:t>
      </w:r>
      <w:r w:rsidRPr="00975C44">
        <w:rPr>
          <w:rFonts w:cstheme="minorHAnsi"/>
          <w:shd w:val="clear" w:color="auto" w:fill="FFFFFF"/>
        </w:rPr>
        <w:t xml:space="preserve"> Salihović M., Tüzün B., Omeragić E., Imamović B., Dedić M., Roca S., Špirtović-Halilović S. </w:t>
      </w:r>
      <w:hyperlink r:id="rId5" w:history="1">
        <w:r w:rsidRPr="00975C44">
          <w:rPr>
            <w:rFonts w:cstheme="minorHAnsi"/>
            <w:noProof/>
            <w:shd w:val="clear" w:color="auto" w:fill="FFFFFF"/>
            <w:lang w:val="bs-Cyrl-BA"/>
          </w:rPr>
          <w:t>Comparative study of experimental and DFT calculations for 3-cinnamoyl 4-hydroxycoumarin derivatives</w:t>
        </w:r>
      </w:hyperlink>
      <w:r w:rsidRPr="00975C44">
        <w:rPr>
          <w:rFonts w:cstheme="minorHAnsi"/>
          <w:noProof/>
          <w:lang w:val="bs-Cyrl-BA"/>
        </w:rPr>
        <w:t>.</w:t>
      </w:r>
      <w:r w:rsidRPr="00975C44">
        <w:rPr>
          <w:rFonts w:cstheme="minorHAnsi"/>
          <w:noProof/>
          <w:shd w:val="clear" w:color="auto" w:fill="FFFFFF"/>
          <w:lang w:val="bs-Cyrl-BA"/>
        </w:rPr>
        <w:t xml:space="preserve">Technology and Health Care. 2024; </w:t>
      </w:r>
      <w:r w:rsidRPr="00975C44">
        <w:rPr>
          <w:rFonts w:cstheme="minorHAnsi"/>
          <w:noProof/>
          <w:shd w:val="clear" w:color="auto" w:fill="FFFFFF"/>
        </w:rPr>
        <w:t>2673-2684.</w:t>
      </w:r>
    </w:p>
    <w:p w14:paraId="3C1A779B" w14:textId="77777777" w:rsidR="007F697D" w:rsidRDefault="007F697D" w:rsidP="007F697D">
      <w:pPr>
        <w:spacing w:after="120" w:line="240" w:lineRule="auto"/>
        <w:ind w:left="720"/>
        <w:jc w:val="both"/>
        <w:rPr>
          <w:rFonts w:cstheme="minorHAnsi"/>
        </w:rPr>
      </w:pPr>
      <w:r w:rsidRPr="00EE3226">
        <w:rPr>
          <w:rFonts w:cstheme="minorHAnsi"/>
        </w:rPr>
        <w:t xml:space="preserve">Bečić E., Dedić M., Imamović B., Špirtović-Halilović S., Omeragić E. Substituent and Solvent Effects on the Spectral Properties of 3-Substituted Derivatives of 4-Hydroxycoumarin. </w:t>
      </w:r>
      <w:r w:rsidRPr="00F760E4">
        <w:rPr>
          <w:rFonts w:cstheme="minorHAnsi"/>
          <w:i/>
          <w:iCs/>
        </w:rPr>
        <w:t>Kemija u Industriji</w:t>
      </w:r>
      <w:r w:rsidRPr="00EE3226">
        <w:rPr>
          <w:rFonts w:cstheme="minorHAnsi"/>
        </w:rPr>
        <w:t>. 2024; 73 (1-2):1−6.</w:t>
      </w:r>
    </w:p>
    <w:p w14:paraId="5E6B4F72" w14:textId="77777777" w:rsidR="007F697D" w:rsidRDefault="007F697D" w:rsidP="007F697D">
      <w:pPr>
        <w:pStyle w:val="ListParagraph"/>
        <w:spacing w:after="120" w:line="240" w:lineRule="auto"/>
        <w:jc w:val="both"/>
        <w:rPr>
          <w:rFonts w:cstheme="minorHAnsi"/>
          <w:shd w:val="clear" w:color="auto" w:fill="FFFFFF"/>
        </w:rPr>
      </w:pPr>
      <w:r w:rsidRPr="00975C44">
        <w:rPr>
          <w:rFonts w:cstheme="minorHAnsi"/>
          <w:shd w:val="clear" w:color="auto" w:fill="FFFFFF"/>
        </w:rPr>
        <w:lastRenderedPageBreak/>
        <w:t xml:space="preserve">Dedić M., Omeragić E., Imamović B., Bilajac E., Mahmutović L., Glamočlija U., </w:t>
      </w:r>
      <w:r w:rsidRPr="004B49E8">
        <w:rPr>
          <w:rFonts w:cstheme="minorHAnsi"/>
          <w:shd w:val="clear" w:color="auto" w:fill="FFFFFF"/>
        </w:rPr>
        <w:t>Bečić E.</w:t>
      </w:r>
      <w:r w:rsidRPr="00975C44">
        <w:rPr>
          <w:rFonts w:cstheme="minorHAnsi"/>
          <w:shd w:val="clear" w:color="auto" w:fill="FFFFFF"/>
        </w:rPr>
        <w:t xml:space="preserve"> HPLC method for the determination of thymoquinone in growth cell medium. </w:t>
      </w:r>
      <w:r w:rsidRPr="00F760E4">
        <w:rPr>
          <w:rFonts w:cstheme="minorHAnsi"/>
          <w:i/>
          <w:iCs/>
          <w:shd w:val="clear" w:color="auto" w:fill="FFFFFF"/>
        </w:rPr>
        <w:t>Technology and Health Care</w:t>
      </w:r>
      <w:r w:rsidRPr="00975C44">
        <w:rPr>
          <w:rFonts w:cstheme="minorHAnsi"/>
          <w:shd w:val="clear" w:color="auto" w:fill="FFFFFF"/>
        </w:rPr>
        <w:t>. 2024; 32: 2585-2598.</w:t>
      </w:r>
    </w:p>
    <w:p w14:paraId="55D3B5F5" w14:textId="77777777" w:rsidR="007F697D" w:rsidRPr="00296220" w:rsidRDefault="007F697D" w:rsidP="007F697D">
      <w:pPr>
        <w:pStyle w:val="ListParagraph"/>
        <w:spacing w:after="120" w:line="240" w:lineRule="auto"/>
        <w:jc w:val="both"/>
        <w:rPr>
          <w:rFonts w:cstheme="minorHAnsi"/>
          <w:shd w:val="clear" w:color="auto" w:fill="FFFFFF"/>
        </w:rPr>
      </w:pPr>
    </w:p>
    <w:p w14:paraId="35F86746" w14:textId="77777777" w:rsidR="007F697D" w:rsidRDefault="007F697D" w:rsidP="007F697D">
      <w:pPr>
        <w:pStyle w:val="ListParagraph"/>
        <w:spacing w:after="120" w:line="240" w:lineRule="auto"/>
        <w:jc w:val="both"/>
        <w:rPr>
          <w:rFonts w:asciiTheme="majorHAnsi" w:hAnsiTheme="majorHAnsi" w:cstheme="majorHAnsi"/>
        </w:rPr>
      </w:pPr>
      <w:r w:rsidRPr="004A52FD">
        <w:rPr>
          <w:rFonts w:asciiTheme="majorHAnsi" w:hAnsiTheme="majorHAnsi" w:cstheme="majorHAnsi"/>
        </w:rPr>
        <w:t xml:space="preserve">Bilajac E., Osmanović A., Glamočlija U., Veljović E., Imamović B., </w:t>
      </w:r>
      <w:r w:rsidRPr="0033071E">
        <w:rPr>
          <w:rFonts w:asciiTheme="majorHAnsi" w:hAnsiTheme="majorHAnsi" w:cstheme="majorHAnsi"/>
        </w:rPr>
        <w:t>Bečić E.,</w:t>
      </w:r>
      <w:r w:rsidRPr="004A52FD">
        <w:rPr>
          <w:rFonts w:asciiTheme="majorHAnsi" w:hAnsiTheme="majorHAnsi" w:cstheme="majorHAnsi"/>
        </w:rPr>
        <w:t xml:space="preserve"> Roca S., Salihović M., Završnik D., Špirtović-Halilović S. Synthesis, </w:t>
      </w:r>
      <w:r w:rsidRPr="004A52FD">
        <w:rPr>
          <w:rFonts w:asciiTheme="majorHAnsi" w:hAnsiTheme="majorHAnsi" w:cstheme="majorHAnsi"/>
          <w:i/>
          <w:iCs/>
        </w:rPr>
        <w:t xml:space="preserve">in silico </w:t>
      </w:r>
      <w:r w:rsidRPr="004A52FD">
        <w:rPr>
          <w:rFonts w:asciiTheme="majorHAnsi" w:hAnsiTheme="majorHAnsi" w:cstheme="majorHAnsi"/>
        </w:rPr>
        <w:t xml:space="preserve">study and antitumor activity of coumarin compounds in lymphoma cells. </w:t>
      </w:r>
      <w:r w:rsidRPr="00F760E4">
        <w:rPr>
          <w:rFonts w:asciiTheme="majorHAnsi" w:hAnsiTheme="majorHAnsi" w:cstheme="majorHAnsi"/>
          <w:i/>
          <w:iCs/>
        </w:rPr>
        <w:t>Pharmacia</w:t>
      </w:r>
      <w:r w:rsidRPr="004A52FD">
        <w:rPr>
          <w:rFonts w:asciiTheme="majorHAnsi" w:hAnsiTheme="majorHAnsi" w:cstheme="majorHAnsi"/>
        </w:rPr>
        <w:t>. 2023; 71(6): 1263-1273</w:t>
      </w:r>
    </w:p>
    <w:p w14:paraId="159EB828" w14:textId="77777777" w:rsidR="007F697D" w:rsidRPr="00B51349" w:rsidRDefault="007F697D" w:rsidP="007F697D">
      <w:pPr>
        <w:pStyle w:val="ListParagraph"/>
        <w:spacing w:after="120" w:line="240" w:lineRule="auto"/>
        <w:jc w:val="both"/>
        <w:rPr>
          <w:rFonts w:asciiTheme="majorHAnsi" w:hAnsiTheme="majorHAnsi" w:cstheme="majorHAnsi"/>
        </w:rPr>
      </w:pPr>
    </w:p>
    <w:p w14:paraId="050B9433" w14:textId="77777777" w:rsidR="007F697D" w:rsidRDefault="007F697D" w:rsidP="007F697D">
      <w:pPr>
        <w:pStyle w:val="ListParagraph"/>
        <w:spacing w:line="240" w:lineRule="auto"/>
        <w:jc w:val="both"/>
      </w:pPr>
      <w:hyperlink r:id="rId6" w:anchor="auth-Elma-Omeragic" w:history="1">
        <w:r w:rsidRPr="00AF0675">
          <w:rPr>
            <w:rStyle w:val="Hyperlink"/>
            <w:rFonts w:cstheme="minorHAnsi"/>
            <w:noProof/>
            <w:color w:val="auto"/>
            <w:lang w:val="bs-Cyrl-BA"/>
          </w:rPr>
          <w:t>Omeragic</w:t>
        </w:r>
      </w:hyperlink>
      <w:r w:rsidRPr="00AF0675">
        <w:rPr>
          <w:rFonts w:cstheme="minorHAnsi"/>
          <w:noProof/>
        </w:rPr>
        <w:t xml:space="preserve"> E.</w:t>
      </w:r>
      <w:r w:rsidRPr="00AF0675">
        <w:rPr>
          <w:rFonts w:cstheme="minorHAnsi"/>
          <w:noProof/>
          <w:lang w:val="bs-Cyrl-BA"/>
        </w:rPr>
        <w:t xml:space="preserve">, </w:t>
      </w:r>
      <w:hyperlink r:id="rId7" w:anchor="auth-Mirza-Dedic" w:history="1">
        <w:r w:rsidRPr="00AF0675">
          <w:rPr>
            <w:rStyle w:val="Hyperlink"/>
            <w:rFonts w:cstheme="minorHAnsi"/>
            <w:noProof/>
            <w:color w:val="auto"/>
            <w:lang w:val="bs-Cyrl-BA"/>
          </w:rPr>
          <w:t>Dedic</w:t>
        </w:r>
      </w:hyperlink>
      <w:r w:rsidRPr="00AF0675">
        <w:rPr>
          <w:rFonts w:cstheme="minorHAnsi"/>
          <w:noProof/>
        </w:rPr>
        <w:t xml:space="preserve"> </w:t>
      </w:r>
      <w:r w:rsidRPr="00AF0675">
        <w:rPr>
          <w:rFonts w:cstheme="minorHAnsi"/>
        </w:rPr>
        <w:t>M.</w:t>
      </w:r>
      <w:r w:rsidRPr="00AF0675">
        <w:rPr>
          <w:rFonts w:cstheme="minorHAnsi"/>
          <w:noProof/>
          <w:lang w:val="bs-Cyrl-BA"/>
        </w:rPr>
        <w:t xml:space="preserve">, </w:t>
      </w:r>
      <w:hyperlink r:id="rId8" w:anchor="auth-Alisa-Elezovic" w:history="1">
        <w:r w:rsidRPr="00AF0675">
          <w:rPr>
            <w:rStyle w:val="Hyperlink"/>
            <w:rFonts w:cstheme="minorHAnsi"/>
            <w:noProof/>
            <w:color w:val="auto"/>
            <w:lang w:val="bs-Cyrl-BA"/>
          </w:rPr>
          <w:t>Elezovic</w:t>
        </w:r>
      </w:hyperlink>
      <w:r w:rsidRPr="00AF0675">
        <w:rPr>
          <w:rFonts w:cstheme="minorHAnsi"/>
          <w:noProof/>
        </w:rPr>
        <w:t xml:space="preserve"> </w:t>
      </w:r>
      <w:r w:rsidRPr="00AF0675">
        <w:rPr>
          <w:rFonts w:cstheme="minorHAnsi"/>
        </w:rPr>
        <w:t>A.</w:t>
      </w:r>
      <w:r w:rsidRPr="00AF0675">
        <w:rPr>
          <w:rFonts w:cstheme="minorHAnsi"/>
          <w:noProof/>
          <w:lang w:val="bs-Cyrl-BA"/>
        </w:rPr>
        <w:t xml:space="preserve">, </w:t>
      </w:r>
      <w:hyperlink r:id="rId9" w:anchor="auth-Ervina-Becic" w:history="1">
        <w:r w:rsidRPr="00AF0675">
          <w:rPr>
            <w:rStyle w:val="Hyperlink"/>
            <w:rFonts w:cstheme="minorHAnsi"/>
            <w:noProof/>
            <w:color w:val="auto"/>
            <w:lang w:val="bs-Cyrl-BA"/>
          </w:rPr>
          <w:t>Becic</w:t>
        </w:r>
      </w:hyperlink>
      <w:r w:rsidRPr="00AF0675">
        <w:rPr>
          <w:rFonts w:cstheme="minorHAnsi"/>
          <w:noProof/>
        </w:rPr>
        <w:t xml:space="preserve"> </w:t>
      </w:r>
      <w:r w:rsidRPr="00AF0675">
        <w:rPr>
          <w:rFonts w:cstheme="minorHAnsi"/>
        </w:rPr>
        <w:t>E.</w:t>
      </w:r>
      <w:r w:rsidRPr="00AF0675">
        <w:rPr>
          <w:rFonts w:cstheme="minorHAnsi"/>
          <w:noProof/>
          <w:lang w:val="bs-Cyrl-BA"/>
        </w:rPr>
        <w:t>,</w:t>
      </w:r>
      <w:r w:rsidRPr="00AF0675">
        <w:t xml:space="preserve"> </w:t>
      </w:r>
      <w:hyperlink r:id="rId10" w:anchor="auth-Belma-Imamovic" w:history="1">
        <w:r w:rsidRPr="00AF0675">
          <w:rPr>
            <w:rStyle w:val="Hyperlink"/>
            <w:rFonts w:cstheme="minorHAnsi"/>
            <w:noProof/>
            <w:color w:val="auto"/>
            <w:lang w:val="bs-Cyrl-BA"/>
          </w:rPr>
          <w:t>Imamovic</w:t>
        </w:r>
      </w:hyperlink>
      <w:r w:rsidRPr="00AF0675">
        <w:rPr>
          <w:rFonts w:cstheme="minorHAnsi"/>
          <w:noProof/>
        </w:rPr>
        <w:t xml:space="preserve"> </w:t>
      </w:r>
      <w:r w:rsidRPr="00AF0675">
        <w:rPr>
          <w:rFonts w:cstheme="minorHAnsi"/>
        </w:rPr>
        <w:t>B.</w:t>
      </w:r>
      <w:r w:rsidRPr="00AF0675">
        <w:rPr>
          <w:rFonts w:cstheme="minorHAnsi"/>
          <w:noProof/>
          <w:lang w:val="bs-Cyrl-BA"/>
        </w:rPr>
        <w:t>,</w:t>
      </w:r>
      <w:r w:rsidRPr="00AF0675">
        <w:t xml:space="preserve"> </w:t>
      </w:r>
      <w:hyperlink r:id="rId11" w:anchor="auth-Nebojsa-Kladar" w:history="1">
        <w:r w:rsidRPr="00AF0675">
          <w:rPr>
            <w:rStyle w:val="Hyperlink"/>
            <w:rFonts w:cstheme="minorHAnsi"/>
            <w:noProof/>
            <w:color w:val="auto"/>
            <w:lang w:val="bs-Cyrl-BA"/>
          </w:rPr>
          <w:t>Kladar</w:t>
        </w:r>
      </w:hyperlink>
      <w:r w:rsidRPr="00AF0675">
        <w:rPr>
          <w:rFonts w:cstheme="minorHAnsi"/>
          <w:noProof/>
        </w:rPr>
        <w:t xml:space="preserve"> </w:t>
      </w:r>
      <w:r w:rsidRPr="00AF0675">
        <w:rPr>
          <w:rFonts w:cstheme="minorHAnsi"/>
        </w:rPr>
        <w:t>N.</w:t>
      </w:r>
      <w:r w:rsidRPr="00AF0675">
        <w:rPr>
          <w:rFonts w:cstheme="minorHAnsi"/>
          <w:noProof/>
          <w:lang w:val="bs-Cyrl-BA"/>
        </w:rPr>
        <w:t xml:space="preserve">, </w:t>
      </w:r>
      <w:hyperlink r:id="rId12" w:anchor="auth-Haris-Niksic" w:history="1">
        <w:r w:rsidRPr="00AF0675">
          <w:rPr>
            <w:rStyle w:val="Hyperlink"/>
            <w:rFonts w:cstheme="minorHAnsi"/>
            <w:noProof/>
            <w:color w:val="auto"/>
            <w:lang w:val="bs-Cyrl-BA"/>
          </w:rPr>
          <w:t>Niksic</w:t>
        </w:r>
      </w:hyperlink>
      <w:r w:rsidRPr="00AF0675">
        <w:rPr>
          <w:rFonts w:cstheme="minorHAnsi"/>
          <w:noProof/>
        </w:rPr>
        <w:t xml:space="preserve"> </w:t>
      </w:r>
      <w:r w:rsidRPr="00AF0675">
        <w:rPr>
          <w:rFonts w:cstheme="minorHAnsi"/>
        </w:rPr>
        <w:t>H</w:t>
      </w:r>
      <w:r w:rsidRPr="00AF0675">
        <w:rPr>
          <w:rFonts w:cstheme="minorHAnsi"/>
          <w:noProof/>
          <w:lang w:val="bs-Cyrl-BA"/>
        </w:rPr>
        <w:t>.</w:t>
      </w:r>
      <w:r w:rsidRPr="00AF0675">
        <w:rPr>
          <w:rFonts w:eastAsia="Times New Roman" w:cstheme="minorHAnsi"/>
          <w:noProof/>
          <w:lang w:val="bs-Cyrl-BA"/>
        </w:rPr>
        <w:t xml:space="preserve"> </w:t>
      </w:r>
      <w:hyperlink r:id="rId13" w:history="1">
        <w:r w:rsidRPr="00AF0675">
          <w:rPr>
            <w:rFonts w:cstheme="minorHAnsi"/>
            <w:noProof/>
            <w:shd w:val="clear" w:color="auto" w:fill="FFFFFF"/>
            <w:lang w:val="bs-Cyrl-BA"/>
          </w:rPr>
          <w:t>Application of direct peptide reactivity assay for assessing the skin sensitization potential of essential oils</w:t>
        </w:r>
      </w:hyperlink>
      <w:r w:rsidRPr="00AF0675">
        <w:rPr>
          <w:rFonts w:cstheme="minorHAnsi"/>
          <w:noProof/>
          <w:lang w:val="bs-Cyrl-BA"/>
        </w:rPr>
        <w:t xml:space="preserve">. </w:t>
      </w:r>
      <w:r w:rsidRPr="00F760E4">
        <w:rPr>
          <w:rFonts w:cstheme="minorHAnsi"/>
          <w:i/>
          <w:iCs/>
          <w:noProof/>
          <w:shd w:val="clear" w:color="auto" w:fill="FFFFFF"/>
          <w:lang w:val="bs-Cyrl-BA"/>
        </w:rPr>
        <w:t>Sci</w:t>
      </w:r>
      <w:r w:rsidRPr="00F760E4">
        <w:rPr>
          <w:rFonts w:cstheme="minorHAnsi"/>
          <w:i/>
          <w:iCs/>
          <w:noProof/>
          <w:shd w:val="clear" w:color="auto" w:fill="FFFFFF"/>
        </w:rPr>
        <w:t xml:space="preserve">entific </w:t>
      </w:r>
      <w:r w:rsidRPr="00F760E4">
        <w:rPr>
          <w:rFonts w:cstheme="minorHAnsi"/>
          <w:i/>
          <w:iCs/>
          <w:noProof/>
          <w:shd w:val="clear" w:color="auto" w:fill="FFFFFF"/>
          <w:lang w:val="bs-Cyrl-BA"/>
        </w:rPr>
        <w:t>Re</w:t>
      </w:r>
      <w:r w:rsidRPr="00F760E4">
        <w:rPr>
          <w:rFonts w:cstheme="minorHAnsi"/>
          <w:i/>
          <w:iCs/>
          <w:noProof/>
          <w:shd w:val="clear" w:color="auto" w:fill="FFFFFF"/>
        </w:rPr>
        <w:t>port.</w:t>
      </w:r>
      <w:r w:rsidRPr="00AF0675">
        <w:rPr>
          <w:rFonts w:cstheme="minorHAnsi"/>
          <w:noProof/>
          <w:shd w:val="clear" w:color="auto" w:fill="FFFFFF"/>
        </w:rPr>
        <w:t xml:space="preserve"> </w:t>
      </w:r>
      <w:r w:rsidRPr="00AF0675">
        <w:rPr>
          <w:rFonts w:cstheme="minorHAnsi"/>
          <w:noProof/>
          <w:shd w:val="clear" w:color="auto" w:fill="FFFFFF"/>
          <w:lang w:val="bs-Cyrl-BA"/>
        </w:rPr>
        <w:t>2022; 12: 1-10</w:t>
      </w:r>
      <w:r w:rsidRPr="00AF0675">
        <w:rPr>
          <w:rFonts w:cstheme="minorHAnsi"/>
          <w:noProof/>
          <w:shd w:val="clear" w:color="auto" w:fill="FFFFFF"/>
        </w:rPr>
        <w:t>.</w:t>
      </w:r>
      <w:r w:rsidRPr="00AF0675">
        <w:t xml:space="preserve"> </w:t>
      </w:r>
    </w:p>
    <w:p w14:paraId="28412ED0" w14:textId="77777777" w:rsidR="007F697D" w:rsidRPr="00AF0675" w:rsidRDefault="007F697D" w:rsidP="007F697D">
      <w:pPr>
        <w:pStyle w:val="ListParagraph"/>
        <w:spacing w:line="240" w:lineRule="auto"/>
        <w:jc w:val="both"/>
        <w:rPr>
          <w:rFonts w:cstheme="minorHAnsi"/>
          <w:noProof/>
        </w:rPr>
      </w:pPr>
    </w:p>
    <w:p w14:paraId="67ADA392" w14:textId="77777777" w:rsidR="007F697D" w:rsidRDefault="007F697D" w:rsidP="007F697D">
      <w:pPr>
        <w:pStyle w:val="ListParagraph"/>
        <w:spacing w:line="240" w:lineRule="auto"/>
        <w:jc w:val="both"/>
        <w:rPr>
          <w:rFonts w:cstheme="minorHAnsi"/>
          <w:noProof/>
          <w:shd w:val="clear" w:color="auto" w:fill="FFFFFF"/>
        </w:rPr>
      </w:pPr>
      <w:r w:rsidRPr="00711E0D">
        <w:rPr>
          <w:rFonts w:cstheme="minorHAnsi"/>
          <w:noProof/>
          <w:shd w:val="clear" w:color="auto" w:fill="FFFFFF"/>
          <w:lang w:val="bs-Cyrl-BA"/>
        </w:rPr>
        <w:t>Imamović, B.</w:t>
      </w:r>
      <w:r w:rsidRPr="00711E0D">
        <w:rPr>
          <w:rFonts w:cstheme="minorHAnsi"/>
          <w:noProof/>
          <w:shd w:val="clear" w:color="auto" w:fill="FFFFFF"/>
        </w:rPr>
        <w:t>,</w:t>
      </w:r>
      <w:r w:rsidRPr="00711E0D">
        <w:rPr>
          <w:rFonts w:cstheme="minorHAnsi"/>
          <w:noProof/>
          <w:shd w:val="clear" w:color="auto" w:fill="FFFFFF"/>
          <w:lang w:val="bs-Cyrl-BA"/>
        </w:rPr>
        <w:t xml:space="preserve"> Trebše, P.</w:t>
      </w:r>
      <w:r w:rsidRPr="00711E0D">
        <w:rPr>
          <w:rFonts w:cstheme="minorHAnsi"/>
          <w:noProof/>
          <w:shd w:val="clear" w:color="auto" w:fill="FFFFFF"/>
        </w:rPr>
        <w:t>,</w:t>
      </w:r>
      <w:r w:rsidRPr="00711E0D">
        <w:rPr>
          <w:rFonts w:cstheme="minorHAnsi"/>
          <w:noProof/>
          <w:shd w:val="clear" w:color="auto" w:fill="FFFFFF"/>
          <w:lang w:val="bs-Cyrl-BA"/>
        </w:rPr>
        <w:t xml:space="preserve"> Omeragić, E.</w:t>
      </w:r>
      <w:r w:rsidRPr="00711E0D">
        <w:rPr>
          <w:rFonts w:cstheme="minorHAnsi"/>
          <w:noProof/>
          <w:shd w:val="clear" w:color="auto" w:fill="FFFFFF"/>
        </w:rPr>
        <w:t xml:space="preserve">, </w:t>
      </w:r>
      <w:r w:rsidRPr="00D6741A">
        <w:rPr>
          <w:rFonts w:cstheme="minorHAnsi"/>
          <w:noProof/>
          <w:shd w:val="clear" w:color="auto" w:fill="FFFFFF"/>
          <w:lang w:val="bs-Cyrl-BA"/>
        </w:rPr>
        <w:t>Bečić E.</w:t>
      </w:r>
      <w:r w:rsidRPr="00D6741A">
        <w:rPr>
          <w:rFonts w:cstheme="minorHAnsi"/>
          <w:noProof/>
          <w:shd w:val="clear" w:color="auto" w:fill="FFFFFF"/>
        </w:rPr>
        <w:t>,</w:t>
      </w:r>
      <w:r w:rsidRPr="00711E0D">
        <w:rPr>
          <w:rFonts w:cstheme="minorHAnsi"/>
          <w:noProof/>
          <w:shd w:val="clear" w:color="auto" w:fill="FFFFFF"/>
          <w:lang w:val="bs-Cyrl-BA"/>
        </w:rPr>
        <w:t xml:space="preserve"> Pečet, A.</w:t>
      </w:r>
      <w:r w:rsidRPr="00711E0D">
        <w:rPr>
          <w:rFonts w:cstheme="minorHAnsi"/>
          <w:noProof/>
          <w:shd w:val="clear" w:color="auto" w:fill="FFFFFF"/>
        </w:rPr>
        <w:t>,</w:t>
      </w:r>
      <w:r w:rsidRPr="00711E0D">
        <w:rPr>
          <w:rFonts w:cstheme="minorHAnsi"/>
          <w:noProof/>
          <w:shd w:val="clear" w:color="auto" w:fill="FFFFFF"/>
          <w:lang w:val="bs-Cyrl-BA"/>
        </w:rPr>
        <w:t xml:space="preserve"> Dedić, M. Stability and Removal of Benzophenone-Type UV Filters from Water Matrices by Advanced Oxidation Processes.</w:t>
      </w:r>
      <w:r w:rsidRPr="00711E0D">
        <w:rPr>
          <w:rStyle w:val="Emphasis"/>
          <w:rFonts w:cstheme="minorHAnsi"/>
          <w:noProof/>
          <w:shd w:val="clear" w:color="auto" w:fill="FFFFFF"/>
          <w:lang w:val="bs-Cyrl-BA"/>
        </w:rPr>
        <w:t xml:space="preserve"> </w:t>
      </w:r>
      <w:r w:rsidRPr="00F760E4">
        <w:rPr>
          <w:rStyle w:val="Emphasis"/>
          <w:rFonts w:cstheme="minorHAnsi"/>
          <w:noProof/>
          <w:shd w:val="clear" w:color="auto" w:fill="FFFFFF"/>
          <w:lang w:val="bs-Cyrl-BA"/>
        </w:rPr>
        <w:t>Molecules</w:t>
      </w:r>
      <w:r w:rsidRPr="00F760E4">
        <w:rPr>
          <w:rStyle w:val="Emphasis"/>
          <w:rFonts w:cstheme="minorHAnsi"/>
          <w:noProof/>
          <w:lang w:val="bs-Cyrl-BA"/>
        </w:rPr>
        <w:t>.</w:t>
      </w:r>
      <w:r w:rsidRPr="00711E0D">
        <w:rPr>
          <w:rStyle w:val="Emphasis"/>
          <w:rFonts w:cstheme="minorHAnsi"/>
          <w:noProof/>
          <w:lang w:val="bs-Cyrl-BA"/>
        </w:rPr>
        <w:t xml:space="preserve"> </w:t>
      </w:r>
      <w:r w:rsidRPr="00711E0D">
        <w:rPr>
          <w:rFonts w:cstheme="minorHAnsi"/>
          <w:noProof/>
          <w:shd w:val="clear" w:color="auto" w:fill="FFFFFF"/>
          <w:lang w:val="bs-Cyrl-BA"/>
        </w:rPr>
        <w:t xml:space="preserve">2022; </w:t>
      </w:r>
      <w:r w:rsidRPr="00711E0D">
        <w:rPr>
          <w:rStyle w:val="Emphasis"/>
          <w:rFonts w:cstheme="minorHAnsi"/>
          <w:noProof/>
          <w:shd w:val="clear" w:color="auto" w:fill="FFFFFF"/>
          <w:lang w:val="bs-Cyrl-BA"/>
        </w:rPr>
        <w:t>27</w:t>
      </w:r>
      <w:r w:rsidRPr="00711E0D">
        <w:rPr>
          <w:rStyle w:val="Emphasis"/>
          <w:rFonts w:cstheme="minorHAnsi"/>
          <w:noProof/>
          <w:lang w:val="bs-Cyrl-BA"/>
        </w:rPr>
        <w:t xml:space="preserve">: </w:t>
      </w:r>
      <w:r w:rsidRPr="00711E0D">
        <w:rPr>
          <w:rFonts w:cstheme="minorHAnsi"/>
          <w:noProof/>
          <w:shd w:val="clear" w:color="auto" w:fill="FFFFFF"/>
          <w:lang w:val="bs-Cyrl-BA"/>
        </w:rPr>
        <w:t>1874</w:t>
      </w:r>
      <w:r w:rsidRPr="00711E0D">
        <w:rPr>
          <w:rFonts w:cstheme="minorHAnsi"/>
          <w:noProof/>
          <w:shd w:val="clear" w:color="auto" w:fill="FFFFFF"/>
        </w:rPr>
        <w:t>.</w:t>
      </w:r>
    </w:p>
    <w:p w14:paraId="0B691938" w14:textId="77777777" w:rsidR="007F697D" w:rsidRDefault="007F697D" w:rsidP="007F697D">
      <w:pPr>
        <w:pStyle w:val="ListParagraph"/>
        <w:spacing w:line="240" w:lineRule="auto"/>
        <w:jc w:val="both"/>
        <w:rPr>
          <w:rFonts w:cstheme="minorHAnsi"/>
          <w:noProof/>
          <w:shd w:val="clear" w:color="auto" w:fill="FFFFFF"/>
        </w:rPr>
      </w:pPr>
    </w:p>
    <w:p w14:paraId="59F93283" w14:textId="77777777" w:rsidR="007F697D" w:rsidRPr="003F6594" w:rsidRDefault="007F697D" w:rsidP="007F697D">
      <w:pPr>
        <w:pStyle w:val="ListParagraph"/>
        <w:spacing w:line="240" w:lineRule="auto"/>
        <w:jc w:val="both"/>
        <w:rPr>
          <w:rFonts w:cstheme="minorHAnsi"/>
          <w:b/>
          <w:noProof/>
        </w:rPr>
      </w:pPr>
      <w:r w:rsidRPr="00D6741A">
        <w:t>Bečić E.,</w:t>
      </w:r>
      <w:r w:rsidRPr="00711E0D">
        <w:t xml:space="preserve"> Dedić M., Imamović B., Omeragić E. Optimization and Validation of Europium-Sensitized Fluorescence Method for Determination of Tetracycline Antibiotics in Water from Fish Farms. </w:t>
      </w:r>
      <w:r w:rsidRPr="009B2B5B">
        <w:rPr>
          <w:rFonts w:cstheme="minorHAnsi"/>
          <w:i/>
          <w:iCs/>
          <w:noProof/>
        </w:rPr>
        <w:t>Bull. Chem.Tech. Bosnia and Herzegovina</w:t>
      </w:r>
      <w:r w:rsidRPr="00711E0D">
        <w:rPr>
          <w:rFonts w:cstheme="minorHAnsi"/>
          <w:noProof/>
        </w:rPr>
        <w:t>. 2022; 59:11-16.</w:t>
      </w:r>
    </w:p>
    <w:p w14:paraId="4813BC22" w14:textId="77777777" w:rsidR="007F697D" w:rsidRDefault="007F697D" w:rsidP="007F697D">
      <w:pPr>
        <w:spacing w:before="240" w:after="240"/>
        <w:ind w:left="720"/>
        <w:jc w:val="both"/>
      </w:pPr>
      <w:r>
        <w:t xml:space="preserve">Imamović B,  Ivazović I., Alispahić A., </w:t>
      </w:r>
      <w:r w:rsidRPr="00C33885">
        <w:rPr>
          <w:bCs/>
        </w:rPr>
        <w:t>Bečić</w:t>
      </w:r>
      <w:r>
        <w:rPr>
          <w:bCs/>
        </w:rPr>
        <w:t xml:space="preserve"> E.</w:t>
      </w:r>
      <w:r>
        <w:t xml:space="preserve">, Dedić M.  Assesment of the Suitability of Methods for Testing the Antioxidant Activity of Anti-Aging Creams. </w:t>
      </w:r>
      <w:r w:rsidRPr="009B2B5B">
        <w:rPr>
          <w:i/>
          <w:iCs/>
        </w:rPr>
        <w:t>Applied Sciences</w:t>
      </w:r>
      <w:r>
        <w:t>. 2021; 11(4):1358.</w:t>
      </w:r>
    </w:p>
    <w:p w14:paraId="38253773" w14:textId="77777777" w:rsidR="007F697D" w:rsidRDefault="007F697D" w:rsidP="007F697D">
      <w:pPr>
        <w:spacing w:before="240" w:after="0"/>
        <w:ind w:left="720"/>
        <w:jc w:val="both"/>
      </w:pPr>
      <w:r>
        <w:t>Dedic M., Gutic S., Gicevic A.</w:t>
      </w:r>
      <w:r w:rsidRPr="00C33885">
        <w:t>,</w:t>
      </w:r>
      <w:r>
        <w:t xml:space="preserve"> </w:t>
      </w:r>
      <w:r w:rsidRPr="00C33885">
        <w:t>Becic</w:t>
      </w:r>
      <w:r>
        <w:t xml:space="preserve"> E.</w:t>
      </w:r>
      <w:r w:rsidRPr="00C33885">
        <w:t>,</w:t>
      </w:r>
      <w:r>
        <w:t xml:space="preserve"> Imamovic B., Markovic D. A</w:t>
      </w:r>
      <w:hyperlink r:id="rId14">
        <w:r>
          <w:rPr>
            <w:highlight w:val="white"/>
          </w:rPr>
          <w:t>pplication of membrane filters in determination of the adsorption of tetracycline hydrochloride on graphene oxide</w:t>
        </w:r>
      </w:hyperlink>
      <w:r>
        <w:t xml:space="preserve">. </w:t>
      </w:r>
      <w:r w:rsidRPr="009B2B5B">
        <w:rPr>
          <w:i/>
          <w:iCs/>
        </w:rPr>
        <w:t>Pharmacia</w:t>
      </w:r>
      <w:r>
        <w:t>. 2020; 67:339.</w:t>
      </w:r>
    </w:p>
    <w:p w14:paraId="06CCFB1E" w14:textId="77777777" w:rsidR="007F697D" w:rsidRDefault="007F697D" w:rsidP="007F697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</w:p>
    <w:p w14:paraId="5EA616D4" w14:textId="77777777" w:rsidR="008D105F" w:rsidRDefault="008D105F"/>
    <w:sectPr w:rsidR="008D105F" w:rsidSect="007F697D">
      <w:footerReference w:type="default" r:id="rId15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5431" w14:textId="77777777" w:rsidR="007F697D" w:rsidRDefault="007F69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6D0C884E" w14:textId="77777777" w:rsidR="007F697D" w:rsidRDefault="007F69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96268"/>
    <w:multiLevelType w:val="multilevel"/>
    <w:tmpl w:val="F8846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F33CB1"/>
    <w:multiLevelType w:val="hybridMultilevel"/>
    <w:tmpl w:val="47FE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67419"/>
    <w:multiLevelType w:val="hybridMultilevel"/>
    <w:tmpl w:val="7466D47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C5A138F"/>
    <w:multiLevelType w:val="hybridMultilevel"/>
    <w:tmpl w:val="9DDC7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6635B"/>
    <w:multiLevelType w:val="hybridMultilevel"/>
    <w:tmpl w:val="CB32EC0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6D47F7D"/>
    <w:multiLevelType w:val="multilevel"/>
    <w:tmpl w:val="61B84F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DC36F4D"/>
    <w:multiLevelType w:val="multilevel"/>
    <w:tmpl w:val="7BAE52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E049B9"/>
    <w:multiLevelType w:val="hybridMultilevel"/>
    <w:tmpl w:val="F674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712286">
    <w:abstractNumId w:val="0"/>
  </w:num>
  <w:num w:numId="2" w16cid:durableId="1861771409">
    <w:abstractNumId w:val="6"/>
  </w:num>
  <w:num w:numId="3" w16cid:durableId="1393306728">
    <w:abstractNumId w:val="3"/>
  </w:num>
  <w:num w:numId="4" w16cid:durableId="874774592">
    <w:abstractNumId w:val="7"/>
  </w:num>
  <w:num w:numId="5" w16cid:durableId="2029134631">
    <w:abstractNumId w:val="4"/>
  </w:num>
  <w:num w:numId="6" w16cid:durableId="93016373">
    <w:abstractNumId w:val="2"/>
  </w:num>
  <w:num w:numId="7" w16cid:durableId="1193494830">
    <w:abstractNumId w:val="1"/>
  </w:num>
  <w:num w:numId="8" w16cid:durableId="2030569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7D"/>
    <w:rsid w:val="00091EAB"/>
    <w:rsid w:val="002474A4"/>
    <w:rsid w:val="0034367F"/>
    <w:rsid w:val="007F697D"/>
    <w:rsid w:val="008D105F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33C6F"/>
  <w15:chartTrackingRefBased/>
  <w15:docId w15:val="{1315A0E8-719B-4477-95C1-2E4C1C4B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97D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9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9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9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9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9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9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9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9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9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9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9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9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9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9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7F697D"/>
    <w:rPr>
      <w:color w:val="000080"/>
      <w:u w:val="single"/>
    </w:rPr>
  </w:style>
  <w:style w:type="character" w:styleId="Emphasis">
    <w:name w:val="Emphasis"/>
    <w:basedOn w:val="DefaultParagraphFont"/>
    <w:uiPriority w:val="20"/>
    <w:qFormat/>
    <w:rsid w:val="007F69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com/articles/s41598-022-11171-2" TargetMode="External"/><Relationship Id="rId13" Type="http://schemas.openxmlformats.org/officeDocument/2006/relationships/hyperlink" Target="https://www.nature.com/articles/s41598-022-11171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ture.com/articles/s41598-022-11171-2" TargetMode="External"/><Relationship Id="rId12" Type="http://schemas.openxmlformats.org/officeDocument/2006/relationships/hyperlink" Target="https://www.nature.com/articles/s41598-022-11171-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nature.com/articles/s41598-022-11171-2" TargetMode="External"/><Relationship Id="rId11" Type="http://schemas.openxmlformats.org/officeDocument/2006/relationships/hyperlink" Target="https://www.nature.com/articles/s41598-022-11171-2" TargetMode="External"/><Relationship Id="rId5" Type="http://schemas.openxmlformats.org/officeDocument/2006/relationships/hyperlink" Target="https://content.iospress.com/articles/technology-and-health-care/thc231798" TargetMode="External"/><Relationship Id="rId15" Type="http://schemas.openxmlformats.org/officeDocument/2006/relationships/footer" Target="footer1.xml"/><Relationship Id="rId10" Type="http://schemas.openxmlformats.org/officeDocument/2006/relationships/hyperlink" Target="https://www.nature.com/articles/s41598-022-11171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ture.com/articles/s41598-022-11171-2" TargetMode="External"/><Relationship Id="rId14" Type="http://schemas.openxmlformats.org/officeDocument/2006/relationships/hyperlink" Target="https://scholar.google.com/citations?view_op=view_citation&amp;hl=hr&amp;user=Gl9TUDYAAAAJ&amp;sortby=pubdate&amp;alert_preview_top_rm=2&amp;citation_for_view=Gl9TUDYAAAAJ:g5m5HwL7SM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1332</Words>
  <Characters>7595</Characters>
  <Application>Microsoft Office Word</Application>
  <DocSecurity>0</DocSecurity>
  <Lines>63</Lines>
  <Paragraphs>17</Paragraphs>
  <ScaleCrop>false</ScaleCrop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Hrnjica</dc:creator>
  <cp:keywords/>
  <dc:description/>
  <cp:lastModifiedBy>Osman Hrnjica</cp:lastModifiedBy>
  <cp:revision>1</cp:revision>
  <dcterms:created xsi:type="dcterms:W3CDTF">2025-11-03T08:58:00Z</dcterms:created>
  <dcterms:modified xsi:type="dcterms:W3CDTF">2025-11-03T08:58:00Z</dcterms:modified>
</cp:coreProperties>
</file>