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E6E42" w:rsidRPr="00226724" w:rsidRDefault="00324D11">
      <w:pPr>
        <w:rPr>
          <w:rFonts w:ascii="Arial" w:hAnsi="Arial" w:cs="Arial"/>
          <w:spacing w:val="6"/>
          <w:sz w:val="24"/>
          <w:szCs w:val="24"/>
        </w:rPr>
      </w:pPr>
      <w:bookmarkStart w:id="0" w:name="_gjdgxs" w:colFirst="0" w:colLast="0"/>
      <w:bookmarkEnd w:id="0"/>
      <w:r w:rsidRPr="00226724">
        <w:rPr>
          <w:rFonts w:ascii="Arial" w:hAnsi="Arial" w:cs="Arial"/>
          <w:b/>
          <w:spacing w:val="6"/>
          <w:sz w:val="24"/>
          <w:szCs w:val="24"/>
        </w:rPr>
        <w:t>IME I PREZIME: Edina Vranić</w:t>
      </w:r>
    </w:p>
    <w:p w14:paraId="00000002" w14:textId="77777777" w:rsidR="008E6E42" w:rsidRPr="00226724" w:rsidRDefault="00324D11">
      <w:pPr>
        <w:rPr>
          <w:rFonts w:ascii="Arial" w:hAnsi="Arial" w:cs="Arial"/>
          <w:spacing w:val="6"/>
          <w:sz w:val="24"/>
          <w:szCs w:val="24"/>
        </w:rPr>
      </w:pPr>
      <w:r w:rsidRPr="00226724">
        <w:rPr>
          <w:rFonts w:ascii="Arial" w:hAnsi="Arial" w:cs="Arial"/>
          <w:b/>
          <w:spacing w:val="6"/>
          <w:sz w:val="24"/>
          <w:szCs w:val="24"/>
        </w:rPr>
        <w:t>Radni staž</w:t>
      </w:r>
    </w:p>
    <w:p w14:paraId="00000003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2019. Redovni profesor</w:t>
      </w:r>
    </w:p>
    <w:p w14:paraId="00000004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Katedra za Farmaceutsku tehnologiju </w:t>
      </w:r>
    </w:p>
    <w:p w14:paraId="00000005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2013. -2019. Vanredni profesor </w:t>
      </w:r>
    </w:p>
    <w:p w14:paraId="00000006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Katedra za Farmaceutsku tehnologiju </w:t>
      </w:r>
    </w:p>
    <w:p w14:paraId="00000007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2007/2008. -2013. Docent</w:t>
      </w:r>
    </w:p>
    <w:p w14:paraId="00000008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Katedra za Farmaceutsku tehnologiju </w:t>
      </w:r>
    </w:p>
    <w:p w14:paraId="00000009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2002.-2007. Viši asistent</w:t>
      </w:r>
    </w:p>
    <w:p w14:paraId="0000000A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Katedra za Farmaceutsku tehnologiju </w:t>
      </w:r>
    </w:p>
    <w:p w14:paraId="0000000B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1994-2002. Asistent </w:t>
      </w:r>
    </w:p>
    <w:p w14:paraId="0000000C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Katedra za  Farmaceutsku tehnologiju</w:t>
      </w:r>
    </w:p>
    <w:p w14:paraId="0000000D" w14:textId="77777777" w:rsidR="008E6E42" w:rsidRPr="00226724" w:rsidRDefault="00324D11">
      <w:pPr>
        <w:rPr>
          <w:rFonts w:ascii="Arial" w:hAnsi="Arial" w:cs="Arial"/>
          <w:spacing w:val="6"/>
          <w:sz w:val="24"/>
          <w:szCs w:val="24"/>
        </w:rPr>
      </w:pPr>
      <w:r w:rsidRPr="00226724">
        <w:rPr>
          <w:rFonts w:ascii="Arial" w:hAnsi="Arial" w:cs="Arial"/>
          <w:b/>
          <w:spacing w:val="6"/>
          <w:sz w:val="24"/>
          <w:szCs w:val="24"/>
        </w:rPr>
        <w:t xml:space="preserve">Obrazovanje </w:t>
      </w:r>
    </w:p>
    <w:p w14:paraId="0000000E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2006. Dr.sc. (doktor farmaceutskih nauka)</w:t>
      </w:r>
    </w:p>
    <w:p w14:paraId="0000000F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 xml:space="preserve">Doktorska disertacija : “Primjena inverzne gasne hromatografije i injekciono protočne analize u predformulacijskim studijama“ </w:t>
      </w:r>
    </w:p>
    <w:p w14:paraId="00000010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Univerzitet u Sarajevu, Farmaceutski fakultet</w:t>
      </w:r>
    </w:p>
    <w:p w14:paraId="00000011" w14:textId="77777777" w:rsidR="008E6E42" w:rsidRPr="00226724" w:rsidRDefault="008E6E4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</w:p>
    <w:p w14:paraId="00000012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2001. Mr. sc. (magistar farmaceutskih nauka)</w:t>
      </w:r>
    </w:p>
    <w:p w14:paraId="00000013" w14:textId="77777777" w:rsidR="008E6E42" w:rsidRPr="00226724" w:rsidRDefault="00324D11" w:rsidP="004C052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Magistarska teza: “Određivanje fizičk</w:t>
      </w: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o-hemijskih osobina različitih uzoraka klindamicin fosfata“ .</w:t>
      </w:r>
    </w:p>
    <w:p w14:paraId="00000014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Univerzitetu u Sarajevu,  Farmaceutski fakultet</w:t>
      </w:r>
    </w:p>
    <w:p w14:paraId="00000015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tabs>
          <w:tab w:val="left" w:pos="1830"/>
        </w:tabs>
        <w:spacing w:after="0"/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ab/>
      </w:r>
    </w:p>
    <w:p w14:paraId="00000016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1999. Spec. </w:t>
      </w: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(specijalista farmaceutske tehnologije)</w:t>
      </w:r>
    </w:p>
    <w:p w14:paraId="00000017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Specijalistički ispit iz Farmaceutske tehnologije.</w:t>
      </w:r>
    </w:p>
    <w:p w14:paraId="00000018" w14:textId="77777777" w:rsidR="008E6E42" w:rsidRPr="00226724" w:rsidRDefault="00324D11" w:rsidP="004C052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Specijalistički rad: “Uticaj variranja kiselosti medijuma za otapanje na karakteristike oslobađanja diazepama iz tableta“</w:t>
      </w:r>
    </w:p>
    <w:p w14:paraId="00000019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Univerzitet u Sarajevu, Farmaceutski fakultet/ Federalno Ministarstvo zdravstva</w:t>
      </w:r>
    </w:p>
    <w:p w14:paraId="0000001A" w14:textId="77777777" w:rsidR="008E6E42" w:rsidRPr="00226724" w:rsidRDefault="008E6E4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</w:p>
    <w:p w14:paraId="0000001B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1993 mr.ph. (magistar farmacije)</w:t>
      </w:r>
    </w:p>
    <w:p w14:paraId="0000001C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Završen univerzitets</w:t>
      </w: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ki studij, Univerzitet u Sarajevu, Farmaceutski fakultet</w:t>
      </w:r>
    </w:p>
    <w:p w14:paraId="0000001D" w14:textId="77777777" w:rsidR="008E6E42" w:rsidRPr="00226724" w:rsidRDefault="008E6E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</w:p>
    <w:p w14:paraId="0000001E" w14:textId="77777777" w:rsidR="008E6E42" w:rsidRPr="00226724" w:rsidRDefault="00324D11">
      <w:pPr>
        <w:spacing w:after="0" w:line="240" w:lineRule="auto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b/>
          <w:color w:val="000000"/>
          <w:spacing w:val="6"/>
          <w:sz w:val="24"/>
          <w:szCs w:val="24"/>
        </w:rPr>
        <w:t>Studijski boravci u inostranstvu</w:t>
      </w:r>
    </w:p>
    <w:p w14:paraId="0000001F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2019. Institut za hemijsku tehnologiju i inžinjerstvo, PUT Poznan, Poljska, (ERASMUS +)</w:t>
      </w:r>
    </w:p>
    <w:p w14:paraId="00000020" w14:textId="77777777" w:rsidR="008E6E42" w:rsidRPr="00226724" w:rsidRDefault="00324D11" w:rsidP="004C05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2017. Institut za Farmaceutsku tehnologiju i biofarmaciju, Univerzitet u Bonu ,Njemačka (DAAD)</w:t>
      </w:r>
    </w:p>
    <w:p w14:paraId="00000021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 2017. Institut za Farmaceutsku tehnologiju i biofarmaciju, Univerzitet u Dizeldorfu,Njemačka  </w:t>
      </w:r>
    </w:p>
    <w:p w14:paraId="00000022" w14:textId="77777777" w:rsidR="008E6E42" w:rsidRPr="00226724" w:rsidRDefault="00324D11" w:rsidP="004C05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2017. Institut za Farmaceutsku tehnologiju i biofarmaciju, Univer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zitet u Grazu, Austrija </w:t>
      </w:r>
    </w:p>
    <w:p w14:paraId="00000023" w14:textId="77777777" w:rsidR="008E6E42" w:rsidRPr="00226724" w:rsidRDefault="00324D11" w:rsidP="004C05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2015. Katedra za Farmaceutsku tehnologiju, Univerzitet u Ljubljani, Slovenija  (ERASMUS MUNDUS/BASILEUS IV)</w:t>
      </w:r>
    </w:p>
    <w:p w14:paraId="00000024" w14:textId="77777777" w:rsidR="008E6E42" w:rsidRPr="00226724" w:rsidRDefault="00324D1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2014. Hemijski institut, Univerzitet Silesia, Katowice, Poljska</w:t>
      </w:r>
    </w:p>
    <w:p w14:paraId="00000025" w14:textId="77777777" w:rsidR="008E6E42" w:rsidRPr="00226724" w:rsidRDefault="00324D1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lastRenderedPageBreak/>
        <w:t>2007. Katedra za Farmaceutsku tehnologiju, Univerzitet u Lj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ubljani, Slovenija </w:t>
      </w:r>
    </w:p>
    <w:p w14:paraId="00000026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2003. Katedra za Farmaceutsku tehnologiju, Univerzitet u Ljubljani, Slovenija </w:t>
      </w:r>
    </w:p>
    <w:p w14:paraId="00000027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2002. Fakultet hemijskih nauka i Farmaceutski fakultet, Univerzitet u Valenciji, Španija</w:t>
      </w:r>
    </w:p>
    <w:p w14:paraId="00000028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1999. Katedra za Farmaceutsku tehnologiju, Univerzitet u Ljubljani, 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 Slovenija </w:t>
      </w:r>
    </w:p>
    <w:p w14:paraId="00000029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1997. Institut za Farmaceutsku tehnologiju i biofarmaciju, Univerzitet u Beču, Austrija (OeAD)</w:t>
      </w:r>
    </w:p>
    <w:p w14:paraId="0000002A" w14:textId="77777777" w:rsidR="008E6E42" w:rsidRPr="00226724" w:rsidRDefault="00324D11">
      <w:pPr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b/>
          <w:color w:val="000000"/>
          <w:spacing w:val="6"/>
          <w:sz w:val="24"/>
          <w:szCs w:val="24"/>
        </w:rPr>
        <w:t>Nastavni rad</w:t>
      </w:r>
    </w:p>
    <w:p w14:paraId="0000002B" w14:textId="77777777" w:rsidR="008E6E42" w:rsidRPr="00226724" w:rsidRDefault="00324D11">
      <w:pPr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Integrirani studij I i II ciklusa na Farmaceutskom fakultetu Univerziteta u Sarajevu</w:t>
      </w:r>
    </w:p>
    <w:p w14:paraId="0000002C" w14:textId="77777777" w:rsidR="008E6E42" w:rsidRPr="00226724" w:rsidRDefault="00324D11" w:rsidP="004C05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Predmeti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>: OBLIKOVANJE LIJEKOVA I,  OBLIKOVANJE LIJEKOVA II,  ODABRANA POGLAVLJA IZ OBLIKOVANJA LIJEKOVA-KOZMETOLOGIJA,  ODABRANA POGLAVLJA IZ OBLIKOVANJA LIJEKOVA - CERTIFIKACIJSKI STANDARDI U APOTECI,   INDUSTRIJSKA FARMACIJA I, INDUSTRIJSKA FARMACIJA II, ODABRAN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>A POGLAVLJA IZ INDUSTRIJSKE FARMACIJE –STABILNOST LIJEKOVA</w:t>
      </w:r>
    </w:p>
    <w:p w14:paraId="0000002D" w14:textId="77777777" w:rsidR="008E6E42" w:rsidRPr="00226724" w:rsidRDefault="008E6E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color w:val="000000"/>
          <w:spacing w:val="6"/>
          <w:sz w:val="24"/>
          <w:szCs w:val="24"/>
        </w:rPr>
      </w:pPr>
    </w:p>
    <w:p w14:paraId="0000002E" w14:textId="77777777" w:rsidR="008E6E42" w:rsidRPr="00226724" w:rsidRDefault="00324D11">
      <w:pPr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III ciklus studija na Farmaceutskom fakultetu Univerziteta u Sarajevu</w:t>
      </w:r>
    </w:p>
    <w:p w14:paraId="0000002F" w14:textId="77777777" w:rsidR="008E6E42" w:rsidRPr="00226724" w:rsidRDefault="00324D11" w:rsidP="004C05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>Predmeti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>: PREDFORMULACIJSKE STUDIJE  I RAZVOJ FARMACEUTSKIH OBLIKA, SAVREMENI FARMACEUTSKI OBLICI, ODABRANA POGLAVLJA FIZIKALN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E FARMACIJE, ODABRANA POGLAVLJA IZ KOZMETOLOGIJE, </w:t>
      </w:r>
    </w:p>
    <w:p w14:paraId="00000030" w14:textId="77777777" w:rsidR="008E6E42" w:rsidRPr="00226724" w:rsidRDefault="00324D11">
      <w:pPr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i/>
          <w:color w:val="000000"/>
          <w:spacing w:val="6"/>
          <w:sz w:val="24"/>
          <w:szCs w:val="24"/>
        </w:rPr>
        <w:t xml:space="preserve">Specijalizacije </w:t>
      </w:r>
    </w:p>
    <w:p w14:paraId="00000031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Mentor i  komentor  za specijalizacije  iz oblasti  Farmaceutske tehnologije. </w:t>
      </w:r>
    </w:p>
    <w:p w14:paraId="00000032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b/>
          <w:color w:val="000000"/>
          <w:spacing w:val="6"/>
          <w:sz w:val="24"/>
          <w:szCs w:val="24"/>
        </w:rPr>
        <w:t xml:space="preserve">Aktivnosti na Fakultetu: </w:t>
      </w:r>
    </w:p>
    <w:p w14:paraId="00000033" w14:textId="77777777" w:rsidR="008E6E42" w:rsidRPr="00226724" w:rsidRDefault="008E6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pacing w:val="6"/>
          <w:sz w:val="24"/>
          <w:szCs w:val="24"/>
        </w:rPr>
      </w:pPr>
    </w:p>
    <w:p w14:paraId="00000034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2017-2019. Predsjedavajuća Odbora za osiguranje kvaliteta Farmaceutskog fakulteta Univerziteta u Sarajevu</w:t>
      </w:r>
    </w:p>
    <w:p w14:paraId="00000035" w14:textId="77777777" w:rsidR="008E6E42" w:rsidRPr="00226724" w:rsidRDefault="00324D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2013-2017; 2017-2019: Rukovodilac Katedre za Farmaceutsku tehnologiju</w:t>
      </w:r>
    </w:p>
    <w:p w14:paraId="00000036" w14:textId="77777777" w:rsidR="008E6E42" w:rsidRPr="00226724" w:rsidRDefault="00324D11" w:rsidP="004C05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2007-2009: Koordinator za međunarodnu saradnju Farmaceutskog fakulteta Univerziteta u Sarajevu</w:t>
      </w:r>
    </w:p>
    <w:p w14:paraId="00000037" w14:textId="77777777" w:rsidR="008E6E42" w:rsidRPr="00226724" w:rsidRDefault="008E6E42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ind w:left="360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</w:p>
    <w:p w14:paraId="00000038" w14:textId="77777777" w:rsidR="008E6E42" w:rsidRPr="00226724" w:rsidRDefault="00324D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b/>
          <w:color w:val="000000"/>
          <w:spacing w:val="6"/>
          <w:sz w:val="24"/>
          <w:szCs w:val="24"/>
        </w:rPr>
        <w:t xml:space="preserve">Projekti: </w:t>
      </w:r>
    </w:p>
    <w:p w14:paraId="00000039" w14:textId="77777777" w:rsidR="008E6E42" w:rsidRPr="00226724" w:rsidRDefault="008E6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pacing w:val="6"/>
          <w:sz w:val="24"/>
          <w:szCs w:val="24"/>
        </w:rPr>
      </w:pPr>
    </w:p>
    <w:p w14:paraId="76170D00" w14:textId="25B16B09" w:rsidR="00FA05EB" w:rsidRPr="00031418" w:rsidRDefault="00FA05EB" w:rsidP="00FA05EB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eastAsia="hr-HR"/>
        </w:rPr>
      </w:pPr>
      <w:r w:rsidRPr="00031418">
        <w:rPr>
          <w:rFonts w:ascii="Arial" w:hAnsi="Arial" w:cs="Arial"/>
          <w:color w:val="000000" w:themeColor="text1"/>
          <w:lang w:eastAsia="hr-HR"/>
        </w:rPr>
        <w:t>Innovating Quality Assessment Tools for Pharmacy Studies in Bosnia and Herzegovina - IQPharm, Erasmus + projekat, 2021 - 2023.</w:t>
      </w:r>
      <w:bookmarkStart w:id="1" w:name="_GoBack"/>
      <w:bookmarkEnd w:id="1"/>
    </w:p>
    <w:p w14:paraId="72C47706" w14:textId="77777777" w:rsidR="00FA05EB" w:rsidRPr="00FA05EB" w:rsidRDefault="00FA05EB" w:rsidP="00FA05E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Arial" w:hAnsi="Arial" w:cs="Arial"/>
          <w:spacing w:val="6"/>
          <w:sz w:val="24"/>
          <w:szCs w:val="24"/>
        </w:rPr>
      </w:pPr>
    </w:p>
    <w:p w14:paraId="0000003A" w14:textId="66CFEB89" w:rsidR="008E6E42" w:rsidRPr="00226724" w:rsidRDefault="00324D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2019-2020.</w:t>
      </w:r>
      <w:r w:rsidRPr="00226724">
        <w:rPr>
          <w:rFonts w:ascii="Arial" w:hAnsi="Arial" w:cs="Arial"/>
          <w:b/>
          <w:i/>
          <w:color w:val="000000"/>
          <w:spacing w:val="6"/>
          <w:sz w:val="24"/>
          <w:szCs w:val="24"/>
        </w:rPr>
        <w:t xml:space="preserve"> 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>Naziv projekta</w:t>
      </w:r>
      <w:r w:rsidRPr="00226724">
        <w:rPr>
          <w:rFonts w:ascii="Arial" w:hAnsi="Arial" w:cs="Arial"/>
          <w:b/>
          <w:i/>
          <w:color w:val="000000"/>
          <w:spacing w:val="6"/>
          <w:sz w:val="24"/>
          <w:szCs w:val="24"/>
        </w:rPr>
        <w:t xml:space="preserve"> 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>:</w:t>
      </w:r>
      <w:r w:rsidRPr="00226724">
        <w:rPr>
          <w:rFonts w:ascii="Arial" w:hAnsi="Arial" w:cs="Arial"/>
          <w:b/>
          <w:i/>
          <w:color w:val="000000"/>
          <w:spacing w:val="6"/>
          <w:sz w:val="24"/>
          <w:szCs w:val="24"/>
        </w:rPr>
        <w:t xml:space="preserve"> “Lipid nanoparticles as drug delivery systems for micro RNA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>“, naučno-istraživački projekat između Austrije i  Bosne Herzegovine</w:t>
      </w:r>
      <w:r w:rsidRPr="00226724">
        <w:rPr>
          <w:rFonts w:ascii="Arial" w:hAnsi="Arial" w:cs="Arial"/>
          <w:b/>
          <w:i/>
          <w:color w:val="000000"/>
          <w:spacing w:val="6"/>
          <w:sz w:val="24"/>
          <w:szCs w:val="24"/>
        </w:rPr>
        <w:t xml:space="preserve"> 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(OeAD - Austrian Agency for International Cooperation in Education and Research/  Österreichischer Austauschdienst </w:t>
      </w:r>
      <w:r w:rsidR="00FA05EB">
        <w:rPr>
          <w:rFonts w:ascii="Arial" w:hAnsi="Arial" w:cs="Arial"/>
          <w:color w:val="000000"/>
          <w:spacing w:val="6"/>
          <w:sz w:val="24"/>
          <w:szCs w:val="24"/>
          <w:lang w:val="bs-Latn-BA"/>
        </w:rPr>
        <w:t xml:space="preserve"> </w:t>
      </w:r>
    </w:p>
    <w:p w14:paraId="0000003B" w14:textId="77777777" w:rsidR="008E6E42" w:rsidRPr="00226724" w:rsidRDefault="008E6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pacing w:val="6"/>
          <w:sz w:val="24"/>
          <w:szCs w:val="24"/>
        </w:rPr>
      </w:pPr>
    </w:p>
    <w:p w14:paraId="0000003C" w14:textId="77777777" w:rsidR="008E6E42" w:rsidRPr="00226724" w:rsidRDefault="00324D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2016-2017.</w:t>
      </w:r>
      <w:r w:rsidRPr="00226724">
        <w:rPr>
          <w:rFonts w:ascii="Arial" w:hAnsi="Arial" w:cs="Arial"/>
          <w:b/>
          <w:i/>
          <w:color w:val="000000"/>
          <w:spacing w:val="6"/>
          <w:sz w:val="24"/>
          <w:szCs w:val="24"/>
        </w:rPr>
        <w:t xml:space="preserve"> 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Naziv projekta: </w:t>
      </w:r>
      <w:r w:rsidRPr="00226724">
        <w:rPr>
          <w:rFonts w:ascii="Arial" w:hAnsi="Arial" w:cs="Arial"/>
          <w:b/>
          <w:i/>
          <w:color w:val="000000"/>
          <w:spacing w:val="6"/>
          <w:sz w:val="24"/>
          <w:szCs w:val="24"/>
        </w:rPr>
        <w:t>“The influence of selected parameters on in</w:t>
      </w:r>
      <w:r w:rsidRPr="00226724">
        <w:rPr>
          <w:rFonts w:ascii="Arial" w:hAnsi="Arial" w:cs="Arial"/>
          <w:b/>
          <w:i/>
          <w:color w:val="000000"/>
          <w:spacing w:val="6"/>
          <w:sz w:val="24"/>
          <w:szCs w:val="24"/>
        </w:rPr>
        <w:t xml:space="preserve"> vitro release of active substances“ - 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naučno-istraživački projekat između Slovenije i Bosne i Hercegovine  (ARRS –Javna Agencija za raziskovalno dejavnost Republike 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lastRenderedPageBreak/>
        <w:t>Slovenije, Ministarstvo civilnih poslova Bosne i Hercegovine/ Federalno Ministarstvo obraz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>ovanja i nauke).</w:t>
      </w:r>
    </w:p>
    <w:p w14:paraId="0000003D" w14:textId="77777777" w:rsidR="008E6E42" w:rsidRPr="00226724" w:rsidRDefault="008E6E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</w:p>
    <w:p w14:paraId="0000003E" w14:textId="77777777" w:rsidR="008E6E42" w:rsidRPr="00226724" w:rsidRDefault="00324D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2014-2015.</w:t>
      </w:r>
      <w:r w:rsidRPr="00226724">
        <w:rPr>
          <w:rFonts w:ascii="Arial" w:hAnsi="Arial" w:cs="Arial"/>
          <w:b/>
          <w:i/>
          <w:color w:val="000000"/>
          <w:spacing w:val="6"/>
          <w:sz w:val="24"/>
          <w:szCs w:val="24"/>
        </w:rPr>
        <w:t xml:space="preserve"> 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Naziv projekta: </w:t>
      </w:r>
      <w:r w:rsidRPr="00226724">
        <w:rPr>
          <w:rFonts w:ascii="Arial" w:hAnsi="Arial" w:cs="Arial"/>
          <w:b/>
          <w:i/>
          <w:color w:val="000000"/>
          <w:spacing w:val="6"/>
          <w:sz w:val="24"/>
          <w:szCs w:val="24"/>
        </w:rPr>
        <w:t xml:space="preserve">“Formulation of compression coated tablets containing poorly soluble drugs for chronotherapy“ - 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>naučno-istraživački projekat između Slovenije i Bosne i Hercegovine  (ARRS –Javna Agencija za raziskovalno dejavnos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>t Republike Slovenije, Ministarstvo civilnih poslova Bosne i Hercegovine/ Federalno Ministarstvo obrazovanja i nauke).</w:t>
      </w:r>
    </w:p>
    <w:p w14:paraId="0000003F" w14:textId="77777777" w:rsidR="008E6E42" w:rsidRPr="00226724" w:rsidRDefault="008E6E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</w:p>
    <w:p w14:paraId="00000040" w14:textId="77777777" w:rsidR="008E6E42" w:rsidRPr="00226724" w:rsidRDefault="00324D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226724">
        <w:rPr>
          <w:rFonts w:ascii="Arial" w:hAnsi="Arial" w:cs="Arial"/>
          <w:color w:val="000000"/>
          <w:spacing w:val="6"/>
          <w:sz w:val="24"/>
          <w:szCs w:val="24"/>
        </w:rPr>
        <w:t>2012-2013.</w:t>
      </w:r>
      <w:r w:rsidRPr="00226724">
        <w:rPr>
          <w:rFonts w:ascii="Arial" w:hAnsi="Arial" w:cs="Arial"/>
          <w:b/>
          <w:i/>
          <w:color w:val="000000"/>
          <w:spacing w:val="6"/>
          <w:sz w:val="24"/>
          <w:szCs w:val="24"/>
        </w:rPr>
        <w:t xml:space="preserve"> 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 xml:space="preserve">Naziv projekta: </w:t>
      </w:r>
      <w:r w:rsidRPr="00226724">
        <w:rPr>
          <w:rFonts w:ascii="Arial" w:hAnsi="Arial" w:cs="Arial"/>
          <w:b/>
          <w:i/>
          <w:color w:val="000000"/>
          <w:spacing w:val="6"/>
          <w:sz w:val="24"/>
          <w:szCs w:val="24"/>
        </w:rPr>
        <w:t xml:space="preserve">“Design of tablets with pulsatile release of a poorly soluble drug“ - 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>naučno-istraživački projekat između Slo</w:t>
      </w:r>
      <w:r w:rsidRPr="00226724">
        <w:rPr>
          <w:rFonts w:ascii="Arial" w:hAnsi="Arial" w:cs="Arial"/>
          <w:color w:val="000000"/>
          <w:spacing w:val="6"/>
          <w:sz w:val="24"/>
          <w:szCs w:val="24"/>
        </w:rPr>
        <w:t>venije i Bosne i Hercegovine  (ARRS –Javna Agencija za raziskovalno dejavnost Republike Slovenije, Ministarstvo civilnih poslova Bosne i Hercegovine/ Federalno Ministarstvo obrazovanja i nauke).</w:t>
      </w:r>
    </w:p>
    <w:p w14:paraId="00000041" w14:textId="77777777" w:rsidR="008E6E42" w:rsidRPr="00226724" w:rsidRDefault="008E6E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</w:p>
    <w:p w14:paraId="00000042" w14:textId="77777777" w:rsidR="008E6E42" w:rsidRPr="00226724" w:rsidRDefault="00324D11">
      <w:pPr>
        <w:rPr>
          <w:rFonts w:ascii="Arial" w:hAnsi="Arial" w:cs="Arial"/>
          <w:spacing w:val="6"/>
          <w:sz w:val="24"/>
          <w:szCs w:val="24"/>
        </w:rPr>
      </w:pPr>
      <w:r w:rsidRPr="00226724">
        <w:rPr>
          <w:rFonts w:ascii="Arial" w:hAnsi="Arial" w:cs="Arial"/>
          <w:b/>
          <w:spacing w:val="6"/>
          <w:sz w:val="24"/>
          <w:szCs w:val="24"/>
        </w:rPr>
        <w:t>Odabrane publikacije (do 10 odabranih publikacija):</w:t>
      </w:r>
    </w:p>
    <w:p w14:paraId="749FE956" w14:textId="0F92C8ED" w:rsidR="00CC1A96" w:rsidRDefault="00CC1A96" w:rsidP="005F066D">
      <w:pPr>
        <w:spacing w:before="6" w:after="6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en-US"/>
        </w:rPr>
      </w:pPr>
      <w:r w:rsidRPr="00226724">
        <w:rPr>
          <w:rFonts w:ascii="Arial" w:hAnsi="Arial" w:cs="Arial"/>
          <w:caps/>
          <w:color w:val="000000"/>
          <w:spacing w:val="6"/>
          <w:sz w:val="24"/>
          <w:szCs w:val="24"/>
          <w:lang w:val="hr-HR"/>
        </w:rPr>
        <w:t>Hadžiabdić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 J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hr-HR"/>
        </w:rPr>
        <w:t>asmina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hr-HR"/>
        </w:rPr>
        <w:t>.</w:t>
      </w:r>
      <w:r w:rsidRPr="00226724">
        <w:rPr>
          <w:rFonts w:ascii="Arial" w:hAnsi="Arial" w:cs="Arial"/>
          <w:bCs/>
          <w:color w:val="000000"/>
          <w:spacing w:val="6"/>
          <w:sz w:val="24"/>
          <w:szCs w:val="24"/>
          <w:lang w:val="hr-HR"/>
        </w:rPr>
        <w:t>,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 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>V</w:t>
      </w:r>
      <w:r w:rsidRPr="00226724">
        <w:rPr>
          <w:rFonts w:ascii="Arial" w:hAnsi="Arial" w:cs="Arial"/>
          <w:caps/>
          <w:color w:val="000000"/>
          <w:spacing w:val="6"/>
          <w:sz w:val="24"/>
          <w:szCs w:val="24"/>
          <w:lang w:val="sl-SI"/>
        </w:rPr>
        <w:t xml:space="preserve">ranić 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>E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>dina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>.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, </w:t>
      </w:r>
      <w:r w:rsidRPr="00226724">
        <w:rPr>
          <w:rFonts w:ascii="Arial" w:hAnsi="Arial" w:cs="Arial"/>
          <w:caps/>
          <w:color w:val="000000"/>
          <w:spacing w:val="6"/>
          <w:sz w:val="24"/>
          <w:szCs w:val="24"/>
          <w:lang w:val="sl-SI"/>
        </w:rPr>
        <w:t>Rahić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 O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>gnjenka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., </w:t>
      </w:r>
      <w:r w:rsidRPr="00226724">
        <w:rPr>
          <w:rFonts w:ascii="Arial" w:hAnsi="Arial" w:cs="Arial"/>
          <w:caps/>
          <w:color w:val="000000"/>
          <w:spacing w:val="6"/>
          <w:sz w:val="24"/>
          <w:szCs w:val="24"/>
          <w:lang w:val="hr-HR"/>
        </w:rPr>
        <w:t>Elezović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 A</w:t>
      </w:r>
      <w:r w:rsidR="005F066D">
        <w:rPr>
          <w:rFonts w:ascii="Arial" w:hAnsi="Arial" w:cs="Arial"/>
          <w:color w:val="000000"/>
          <w:spacing w:val="6"/>
          <w:sz w:val="24"/>
          <w:szCs w:val="24"/>
          <w:lang w:val="hr-HR"/>
        </w:rPr>
        <w:t>lisa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. </w:t>
      </w:r>
      <w:r w:rsidRPr="00305F57">
        <w:rPr>
          <w:rFonts w:ascii="Arial" w:hAnsi="Arial" w:cs="Arial"/>
          <w:i/>
          <w:color w:val="000000"/>
          <w:spacing w:val="6"/>
          <w:sz w:val="24"/>
          <w:szCs w:val="24"/>
          <w:lang w:val="hr-BA"/>
        </w:rPr>
        <w:t>Tečni farmaceutski oblici - Praktikum s receptologijom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hr-BA"/>
        </w:rPr>
        <w:t xml:space="preserve">, Univerzitet u Sarajevu - Farmaceutski fakultet, 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>2024 (univerzitetsko izdanje),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en-US"/>
        </w:rPr>
        <w:t>ISBN 978-9958-595-12-7</w:t>
      </w:r>
    </w:p>
    <w:p w14:paraId="37670A0B" w14:textId="06F917B9" w:rsidR="00305F57" w:rsidRDefault="00305F57" w:rsidP="005F066D">
      <w:pPr>
        <w:spacing w:before="6" w:after="6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en-US"/>
        </w:rPr>
      </w:pPr>
    </w:p>
    <w:p w14:paraId="1D0FD1E0" w14:textId="0509FBFE" w:rsidR="00305F57" w:rsidRPr="00305F57" w:rsidRDefault="00305F57" w:rsidP="005F066D">
      <w:pPr>
        <w:autoSpaceDE w:val="0"/>
        <w:autoSpaceDN w:val="0"/>
        <w:adjustRightInd w:val="0"/>
        <w:spacing w:before="6" w:after="6" w:line="240" w:lineRule="auto"/>
        <w:jc w:val="both"/>
        <w:rPr>
          <w:rFonts w:ascii="Arial" w:eastAsia="ProximaNova-Regular" w:hAnsi="Arial" w:cs="Arial"/>
          <w:color w:val="000000"/>
          <w:sz w:val="24"/>
          <w:szCs w:val="24"/>
          <w:lang w:eastAsia="bs-Latn-BA"/>
        </w:rPr>
      </w:pPr>
      <w:r w:rsidRPr="00305F57">
        <w:rPr>
          <w:rFonts w:ascii="Arial" w:hAnsi="Arial" w:cs="Arial"/>
          <w:caps/>
          <w:color w:val="000000"/>
          <w:sz w:val="24"/>
          <w:szCs w:val="24"/>
          <w:lang w:eastAsia="bs-Latn-BA"/>
        </w:rPr>
        <w:t>Hindija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 L</w:t>
      </w:r>
      <w:r>
        <w:rPr>
          <w:rFonts w:ascii="Arial" w:hAnsi="Arial" w:cs="Arial"/>
          <w:color w:val="000000"/>
          <w:sz w:val="24"/>
          <w:szCs w:val="24"/>
          <w:lang w:val="bs-Latn-BA" w:eastAsia="bs-Latn-BA"/>
        </w:rPr>
        <w:t>amija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., </w:t>
      </w:r>
      <w:r w:rsidRPr="00305F57">
        <w:rPr>
          <w:rFonts w:ascii="Arial" w:hAnsi="Arial" w:cs="Arial"/>
          <w:bCs/>
          <w:caps/>
          <w:color w:val="000000"/>
          <w:sz w:val="24"/>
          <w:szCs w:val="24"/>
          <w:lang w:eastAsia="bs-Latn-BA"/>
        </w:rPr>
        <w:t>Hadžiabdić</w:t>
      </w:r>
      <w:r w:rsidRPr="00305F57">
        <w:rPr>
          <w:rFonts w:ascii="Arial" w:hAnsi="Arial" w:cs="Arial"/>
          <w:bCs/>
          <w:color w:val="000000"/>
          <w:sz w:val="24"/>
          <w:szCs w:val="24"/>
          <w:lang w:eastAsia="bs-Latn-BA"/>
        </w:rPr>
        <w:t xml:space="preserve"> J</w:t>
      </w:r>
      <w:r w:rsidRPr="00305F57">
        <w:rPr>
          <w:rFonts w:ascii="Arial" w:hAnsi="Arial" w:cs="Arial"/>
          <w:bCs/>
          <w:color w:val="000000"/>
          <w:sz w:val="24"/>
          <w:szCs w:val="24"/>
          <w:lang w:val="bs-Latn-BA" w:eastAsia="bs-Latn-BA"/>
        </w:rPr>
        <w:t>asmina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305F57">
        <w:rPr>
          <w:rFonts w:ascii="Arial" w:hAnsi="Arial" w:cs="Arial"/>
          <w:caps/>
          <w:color w:val="000000"/>
          <w:sz w:val="24"/>
          <w:szCs w:val="24"/>
          <w:lang w:eastAsia="bs-Latn-BA"/>
        </w:rPr>
        <w:t xml:space="preserve">Haverić 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>A</w:t>
      </w:r>
      <w:r>
        <w:rPr>
          <w:rFonts w:ascii="Arial" w:hAnsi="Arial" w:cs="Arial"/>
          <w:color w:val="000000"/>
          <w:sz w:val="24"/>
          <w:szCs w:val="24"/>
          <w:lang w:val="bs-Latn-BA" w:eastAsia="bs-Latn-BA"/>
        </w:rPr>
        <w:t>nja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305F57">
        <w:rPr>
          <w:rFonts w:ascii="Arial" w:hAnsi="Arial" w:cs="Arial"/>
          <w:caps/>
          <w:color w:val="000000"/>
          <w:sz w:val="24"/>
          <w:szCs w:val="24"/>
          <w:lang w:eastAsia="bs-Latn-BA"/>
        </w:rPr>
        <w:t>Rahić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 O</w:t>
      </w:r>
      <w:r>
        <w:rPr>
          <w:rFonts w:ascii="Arial" w:hAnsi="Arial" w:cs="Arial"/>
          <w:color w:val="000000"/>
          <w:sz w:val="24"/>
          <w:szCs w:val="24"/>
          <w:lang w:val="bs-Latn-BA" w:eastAsia="bs-Latn-BA"/>
        </w:rPr>
        <w:t>gnjenka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305F57">
        <w:rPr>
          <w:rFonts w:ascii="Arial" w:hAnsi="Arial" w:cs="Arial"/>
          <w:caps/>
          <w:color w:val="000000"/>
          <w:sz w:val="24"/>
          <w:szCs w:val="24"/>
          <w:lang w:eastAsia="bs-Latn-BA"/>
        </w:rPr>
        <w:t>Hadžić Omanović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 M</w:t>
      </w:r>
      <w:r>
        <w:rPr>
          <w:rFonts w:ascii="Arial" w:hAnsi="Arial" w:cs="Arial"/>
          <w:color w:val="000000"/>
          <w:sz w:val="24"/>
          <w:szCs w:val="24"/>
          <w:lang w:val="bs-Latn-BA" w:eastAsia="bs-Latn-BA"/>
        </w:rPr>
        <w:t>aida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305F57">
        <w:rPr>
          <w:rFonts w:ascii="Arial" w:hAnsi="Arial" w:cs="Arial"/>
          <w:caps/>
          <w:color w:val="000000"/>
          <w:sz w:val="24"/>
          <w:szCs w:val="24"/>
          <w:lang w:eastAsia="bs-Latn-BA"/>
        </w:rPr>
        <w:t>Čaluk Klačar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 L</w:t>
      </w:r>
      <w:r>
        <w:rPr>
          <w:rFonts w:ascii="Arial" w:hAnsi="Arial" w:cs="Arial"/>
          <w:color w:val="000000"/>
          <w:sz w:val="24"/>
          <w:szCs w:val="24"/>
          <w:lang w:val="bs-Latn-BA" w:eastAsia="bs-Latn-BA"/>
        </w:rPr>
        <w:t>ejla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305F57">
        <w:rPr>
          <w:rFonts w:ascii="Arial" w:hAnsi="Arial" w:cs="Arial"/>
          <w:caps/>
          <w:color w:val="000000"/>
          <w:sz w:val="24"/>
          <w:szCs w:val="24"/>
          <w:lang w:eastAsia="bs-Latn-BA"/>
        </w:rPr>
        <w:t xml:space="preserve">Durmišević 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>I</w:t>
      </w:r>
      <w:r>
        <w:rPr>
          <w:rFonts w:ascii="Arial" w:hAnsi="Arial" w:cs="Arial"/>
          <w:color w:val="000000"/>
          <w:sz w:val="24"/>
          <w:szCs w:val="24"/>
          <w:lang w:val="bs-Latn-BA" w:eastAsia="bs-Latn-BA"/>
        </w:rPr>
        <w:t>rma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305F57">
        <w:rPr>
          <w:rFonts w:ascii="Arial" w:hAnsi="Arial" w:cs="Arial"/>
          <w:caps/>
          <w:color w:val="000000"/>
          <w:sz w:val="24"/>
          <w:szCs w:val="24"/>
          <w:lang w:eastAsia="bs-Latn-BA"/>
        </w:rPr>
        <w:t>Tucak-Smajić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 A</w:t>
      </w:r>
      <w:r>
        <w:rPr>
          <w:rFonts w:ascii="Arial" w:hAnsi="Arial" w:cs="Arial"/>
          <w:color w:val="000000"/>
          <w:sz w:val="24"/>
          <w:szCs w:val="24"/>
          <w:lang w:val="bs-Latn-BA" w:eastAsia="bs-Latn-BA"/>
        </w:rPr>
        <w:t>mina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305F57">
        <w:rPr>
          <w:rFonts w:ascii="Arial" w:hAnsi="Arial" w:cs="Arial"/>
          <w:caps/>
          <w:color w:val="000000"/>
          <w:sz w:val="24"/>
          <w:szCs w:val="24"/>
          <w:lang w:eastAsia="bs-Latn-BA"/>
        </w:rPr>
        <w:t>Šahinović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 M</w:t>
      </w:r>
      <w:r>
        <w:rPr>
          <w:rFonts w:ascii="Arial" w:hAnsi="Arial" w:cs="Arial"/>
          <w:color w:val="000000"/>
          <w:sz w:val="24"/>
          <w:szCs w:val="24"/>
          <w:lang w:val="bs-Latn-BA" w:eastAsia="bs-Latn-BA"/>
        </w:rPr>
        <w:t>erima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305F57">
        <w:rPr>
          <w:rFonts w:ascii="Arial" w:hAnsi="Arial" w:cs="Arial"/>
          <w:caps/>
          <w:color w:val="000000"/>
          <w:sz w:val="24"/>
          <w:szCs w:val="24"/>
          <w:lang w:eastAsia="bs-Latn-BA"/>
        </w:rPr>
        <w:t>Vranić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 E</w:t>
      </w:r>
      <w:r>
        <w:rPr>
          <w:rFonts w:ascii="Arial" w:hAnsi="Arial" w:cs="Arial"/>
          <w:color w:val="000000"/>
          <w:sz w:val="24"/>
          <w:szCs w:val="24"/>
          <w:lang w:val="bs-Latn-BA" w:eastAsia="bs-Latn-BA"/>
        </w:rPr>
        <w:t>dina</w:t>
      </w:r>
      <w:r w:rsidRPr="0098762D">
        <w:rPr>
          <w:rFonts w:ascii="Arial" w:hAnsi="Arial" w:cs="Arial"/>
          <w:color w:val="000000"/>
          <w:sz w:val="24"/>
          <w:szCs w:val="24"/>
          <w:lang w:eastAsia="bs-Latn-BA"/>
        </w:rPr>
        <w:t xml:space="preserve">. </w:t>
      </w:r>
      <w:r w:rsidRPr="00305F57">
        <w:rPr>
          <w:rFonts w:ascii="Arial" w:hAnsi="Arial" w:cs="Arial"/>
          <w:i/>
          <w:color w:val="000000"/>
          <w:sz w:val="24"/>
          <w:szCs w:val="24"/>
          <w:lang w:eastAsia="bs-Latn-BA"/>
        </w:rPr>
        <w:t>Preparation, characterization, and in vitro cytogenotoxic evaluation of a novel dimenhydrinate-β-cyclodextrin inclusion complex</w:t>
      </w:r>
      <w:r w:rsidRPr="00CF1F1C">
        <w:rPr>
          <w:rFonts w:ascii="Arial" w:hAnsi="Arial" w:cs="Arial"/>
          <w:color w:val="000000"/>
          <w:sz w:val="24"/>
          <w:szCs w:val="24"/>
          <w:lang w:eastAsia="bs-Latn-BA"/>
        </w:rPr>
        <w:t>. Biomolecules &amp; Biomedicine</w:t>
      </w:r>
      <w:r w:rsidRPr="00CF1F1C"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CF1F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F1F1C">
        <w:rPr>
          <w:rFonts w:ascii="Arial" w:hAnsi="Arial" w:cs="Arial"/>
          <w:sz w:val="24"/>
          <w:szCs w:val="24"/>
          <w:lang w:eastAsia="bs-Latn-BA"/>
        </w:rPr>
        <w:t xml:space="preserve">2024; </w:t>
      </w:r>
      <w:r w:rsidRPr="00CF1F1C">
        <w:rPr>
          <w:rStyle w:val="cit"/>
          <w:rFonts w:ascii="Arial" w:hAnsi="Arial" w:cs="Arial"/>
          <w:sz w:val="24"/>
          <w:szCs w:val="24"/>
          <w:shd w:val="clear" w:color="auto" w:fill="FFFFFF"/>
        </w:rPr>
        <w:t>24 (6): 1637-</w:t>
      </w:r>
      <w:r w:rsidRPr="0098762D">
        <w:rPr>
          <w:rStyle w:val="cit"/>
          <w:rFonts w:ascii="Arial" w:hAnsi="Arial" w:cs="Arial"/>
          <w:sz w:val="24"/>
          <w:szCs w:val="24"/>
          <w:shd w:val="clear" w:color="auto" w:fill="FFFFFF"/>
        </w:rPr>
        <w:t>1650.</w:t>
      </w:r>
    </w:p>
    <w:p w14:paraId="63CF5C69" w14:textId="25191099" w:rsidR="00226724" w:rsidRPr="00226724" w:rsidRDefault="00226724" w:rsidP="005F066D">
      <w:pPr>
        <w:spacing w:before="6" w:after="6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en-US"/>
        </w:rPr>
      </w:pPr>
    </w:p>
    <w:p w14:paraId="4D9E7900" w14:textId="383678F9" w:rsidR="00226724" w:rsidRDefault="00226724" w:rsidP="005F066D">
      <w:pPr>
        <w:spacing w:line="240" w:lineRule="auto"/>
        <w:jc w:val="both"/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</w:pPr>
      <w:r w:rsidRPr="00226724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  <w:t xml:space="preserve">VRANIĆ Edina. Micro-molding and its application to drug delivery. </w:t>
      </w:r>
      <w:r w:rsidR="00305F57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  <w:lang w:val="bs-Latn-BA"/>
        </w:rPr>
        <w:t>In</w:t>
      </w:r>
      <w:r w:rsidRPr="00226724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  <w:t>: LAMPROU, Dimitrios (ur.). </w:t>
      </w:r>
      <w:r w:rsidRPr="00226724">
        <w:rPr>
          <w:rFonts w:ascii="Arial" w:hAnsi="Arial" w:cs="Arial"/>
          <w:i/>
          <w:iCs/>
          <w:color w:val="111111"/>
          <w:spacing w:val="6"/>
          <w:sz w:val="25"/>
          <w:szCs w:val="25"/>
          <w:shd w:val="clear" w:color="auto" w:fill="FFFFFF"/>
        </w:rPr>
        <w:t>Nano and microfabrication techniques in drug delivery : recent developments and future prospects</w:t>
      </w:r>
      <w:r w:rsidRPr="00226724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  <w:t xml:space="preserve">. [Cham]: Springer Nature Switzerland AG, cop. 2023. </w:t>
      </w:r>
      <w:r w:rsidRPr="00226724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  <w:lang w:val="bs-Latn-BA"/>
        </w:rPr>
        <w:t>pp.</w:t>
      </w:r>
      <w:r w:rsidRPr="00226724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  <w:t xml:space="preserve"> 275-294, Advanced clinical pharmacy - research, development and practical applications, vol. 2. ISBN 978-3-031-26908-0. ISSN 2524-5333. </w:t>
      </w:r>
    </w:p>
    <w:p w14:paraId="169D0E76" w14:textId="7AD28DDA" w:rsidR="00305F57" w:rsidRDefault="00305F57" w:rsidP="005F066D">
      <w:pPr>
        <w:spacing w:line="240" w:lineRule="auto"/>
        <w:jc w:val="both"/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ŠAHINOVIĆ, Merima, HASSAN Alharith</w:t>
      </w:r>
      <w:r w:rsidR="005F066D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 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KRISTÓ, Katalin, REGDAN, Géza, VRANIĆ, Edina, SOVÁNY, Tamás. </w:t>
      </w:r>
      <w:r w:rsidRPr="005F066D">
        <w:rPr>
          <w:rFonts w:ascii="Arial" w:hAnsi="Arial" w:cs="Arial"/>
          <w:i/>
          <w:color w:val="111111"/>
          <w:spacing w:val="-4"/>
          <w:sz w:val="25"/>
          <w:szCs w:val="25"/>
          <w:shd w:val="clear" w:color="auto" w:fill="FFFFFF"/>
        </w:rPr>
        <w:t>Quality by design-based development of solid self-emulsifying drug delivery system (SEDDS) as a potential carrier for oral delivery of lysozyme.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 </w:t>
      </w:r>
      <w:r w:rsidRPr="005F066D">
        <w:rPr>
          <w:rFonts w:ascii="Arial" w:hAnsi="Arial" w:cs="Arial"/>
          <w:iCs/>
          <w:color w:val="111111"/>
          <w:spacing w:val="-4"/>
          <w:sz w:val="25"/>
          <w:szCs w:val="25"/>
          <w:shd w:val="clear" w:color="auto" w:fill="FFFFFF"/>
        </w:rPr>
        <w:t>Pharmaceutics</w:t>
      </w:r>
      <w:r w:rsidRPr="005F066D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. 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[Online ed.]. 2023</w:t>
      </w:r>
      <w:r w:rsidR="005F066D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; 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15</w:t>
      </w:r>
      <w:r w:rsidR="005F066D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( 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3</w:t>
      </w:r>
      <w:r w:rsidR="005F066D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>)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 [article no.] 995</w:t>
      </w:r>
      <w:r w:rsidR="005F066D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: 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1-28</w:t>
      </w:r>
    </w:p>
    <w:p w14:paraId="1549CCAD" w14:textId="4B3DC8E9" w:rsidR="0059698D" w:rsidRDefault="0059698D" w:rsidP="005F066D">
      <w:pPr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</w:p>
    <w:p w14:paraId="1C51781A" w14:textId="05D34F51" w:rsidR="0059698D" w:rsidRPr="00226724" w:rsidRDefault="0059698D" w:rsidP="005F066D">
      <w:pPr>
        <w:spacing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TUCAK-SMAJIĆ, Amina, RUSESKA, Ivana, LETOFSKY-PAPST, Ilse, VRANIĆ, Edina, ZIMMER, Andreas. </w:t>
      </w:r>
      <w:r w:rsidRPr="005F066D">
        <w:rPr>
          <w:rFonts w:ascii="Arial" w:hAnsi="Arial" w:cs="Arial"/>
          <w:i/>
          <w:color w:val="111111"/>
          <w:spacing w:val="-4"/>
          <w:sz w:val="25"/>
          <w:szCs w:val="25"/>
          <w:shd w:val="clear" w:color="auto" w:fill="FFFFFF"/>
        </w:rPr>
        <w:t>Development and characterization of cationic nanostructured lipid carriers as drug delivery systems for miRNA-27a.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 </w:t>
      </w:r>
      <w:r w:rsidRPr="005F066D">
        <w:rPr>
          <w:rFonts w:ascii="Arial" w:hAnsi="Arial" w:cs="Arial"/>
          <w:iCs/>
          <w:color w:val="111111"/>
          <w:spacing w:val="-4"/>
          <w:sz w:val="25"/>
          <w:szCs w:val="25"/>
          <w:shd w:val="clear" w:color="auto" w:fill="FFFFFF"/>
        </w:rPr>
        <w:t>Pharmaceutics</w:t>
      </w:r>
      <w:r w:rsidRPr="005F066D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.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 [Online ed.]. 2023</w:t>
      </w:r>
      <w:r w:rsidR="005F066D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; 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16</w:t>
      </w:r>
      <w:r w:rsidR="005F066D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 (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7</w:t>
      </w:r>
      <w:r w:rsidR="005F066D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>)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 [article no.] 1007</w:t>
      </w:r>
      <w:r w:rsidR="005F066D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: 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1-30</w:t>
      </w:r>
    </w:p>
    <w:p w14:paraId="2470A02B" w14:textId="77777777" w:rsidR="00CC1A96" w:rsidRPr="00226724" w:rsidRDefault="00CC1A96" w:rsidP="005F066D">
      <w:pPr>
        <w:spacing w:before="6" w:after="6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en-US"/>
        </w:rPr>
      </w:pPr>
    </w:p>
    <w:p w14:paraId="35C78945" w14:textId="09D12AAA" w:rsidR="00CC1A96" w:rsidRPr="00226724" w:rsidRDefault="00CC1A96" w:rsidP="005F066D">
      <w:pPr>
        <w:spacing w:after="0" w:line="240" w:lineRule="auto"/>
        <w:jc w:val="both"/>
        <w:rPr>
          <w:rFonts w:ascii="Arial" w:hAnsi="Arial" w:cs="Arial"/>
          <w:iCs/>
          <w:color w:val="000000"/>
          <w:spacing w:val="6"/>
          <w:sz w:val="24"/>
          <w:szCs w:val="24"/>
          <w:lang w:eastAsia="bs-Latn-BA"/>
        </w:rPr>
      </w:pPr>
      <w:r w:rsidRPr="00226724">
        <w:rPr>
          <w:rFonts w:ascii="Arial" w:hAnsi="Arial" w:cs="Arial"/>
          <w:caps/>
          <w:color w:val="000000"/>
          <w:spacing w:val="6"/>
          <w:sz w:val="24"/>
          <w:szCs w:val="24"/>
          <w:lang w:val="hr-HR"/>
        </w:rPr>
        <w:t>Hadžiabdić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 J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hr-HR"/>
        </w:rPr>
        <w:t>asmina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hr-HR"/>
        </w:rPr>
        <w:t>.</w:t>
      </w:r>
      <w:r w:rsidRPr="00226724">
        <w:rPr>
          <w:rFonts w:ascii="Arial" w:hAnsi="Arial" w:cs="Arial"/>
          <w:bCs/>
          <w:color w:val="000000"/>
          <w:spacing w:val="6"/>
          <w:sz w:val="24"/>
          <w:szCs w:val="24"/>
          <w:lang w:val="hr-HR"/>
        </w:rPr>
        <w:t>,</w:t>
      </w:r>
      <w:r w:rsidRPr="00226724">
        <w:rPr>
          <w:rFonts w:ascii="Arial" w:hAnsi="Arial" w:cs="Arial"/>
          <w:caps/>
          <w:color w:val="000000"/>
          <w:spacing w:val="6"/>
          <w:sz w:val="24"/>
          <w:szCs w:val="24"/>
          <w:lang w:val="sl-SI"/>
        </w:rPr>
        <w:t xml:space="preserve"> Vranić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 E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>dina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, </w:t>
      </w:r>
      <w:r w:rsidRPr="00226724">
        <w:rPr>
          <w:rFonts w:ascii="Arial" w:hAnsi="Arial" w:cs="Arial"/>
          <w:caps/>
          <w:color w:val="000000"/>
          <w:spacing w:val="6"/>
          <w:sz w:val="24"/>
          <w:szCs w:val="24"/>
          <w:lang w:val="sl-SI"/>
        </w:rPr>
        <w:t>Rahić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 O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>gnjenka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, </w:t>
      </w:r>
      <w:r w:rsidRPr="00226724">
        <w:rPr>
          <w:rFonts w:ascii="Arial" w:hAnsi="Arial" w:cs="Arial"/>
          <w:caps/>
          <w:color w:val="000000"/>
          <w:spacing w:val="6"/>
          <w:sz w:val="24"/>
          <w:szCs w:val="24"/>
          <w:lang w:val="hr-HR"/>
        </w:rPr>
        <w:t xml:space="preserve">Elezović 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hr-HR"/>
        </w:rPr>
        <w:t>A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hr-HR"/>
        </w:rPr>
        <w:t>lisa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. </w:t>
      </w:r>
      <w:r w:rsidRPr="00226724">
        <w:rPr>
          <w:rFonts w:ascii="Arial" w:hAnsi="Arial" w:cs="Arial"/>
          <w:i/>
          <w:color w:val="000000"/>
          <w:spacing w:val="6"/>
          <w:sz w:val="24"/>
          <w:szCs w:val="24"/>
          <w:lang w:val="hr-BA"/>
        </w:rPr>
        <w:t>Uvod u apotekarsku praksu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hr-BA"/>
        </w:rPr>
        <w:t xml:space="preserve">, Univerzitet u Sarajevu - Farmaceutski fakultet, </w:t>
      </w:r>
      <w:r w:rsidRPr="00226724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2022 (univerzitetsko izdanje), ISBN </w:t>
      </w:r>
      <w:r w:rsidRPr="00226724">
        <w:rPr>
          <w:rFonts w:ascii="Arial" w:hAnsi="Arial" w:cs="Arial"/>
          <w:iCs/>
          <w:color w:val="000000"/>
          <w:spacing w:val="6"/>
          <w:sz w:val="24"/>
          <w:szCs w:val="24"/>
          <w:lang w:eastAsia="bs-Latn-BA"/>
        </w:rPr>
        <w:t>978-9958-595-09-7</w:t>
      </w:r>
    </w:p>
    <w:p w14:paraId="385E7C0C" w14:textId="1BC9AC5B" w:rsidR="00226724" w:rsidRPr="00226724" w:rsidRDefault="00226724" w:rsidP="005F066D">
      <w:pPr>
        <w:spacing w:after="0" w:line="240" w:lineRule="auto"/>
        <w:jc w:val="both"/>
        <w:rPr>
          <w:rFonts w:ascii="Arial" w:hAnsi="Arial" w:cs="Arial"/>
          <w:iCs/>
          <w:color w:val="000000"/>
          <w:spacing w:val="6"/>
          <w:sz w:val="24"/>
          <w:szCs w:val="24"/>
          <w:lang w:eastAsia="bs-Latn-BA"/>
        </w:rPr>
      </w:pPr>
    </w:p>
    <w:p w14:paraId="22E5EA4A" w14:textId="6A0D7F4F" w:rsidR="00226724" w:rsidRPr="00226724" w:rsidRDefault="00226724" w:rsidP="005F06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226724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</w:rPr>
        <w:t xml:space="preserve">OMEROVIĆ, Naida, VRANIĆ, Edina, HADŽIABDIĆ, Jasmina, RAHIĆ, Ognjenka. Evaluation of targeted nanoparticles for ocular delivery. </w:t>
      </w:r>
      <w:r w:rsidRPr="00226724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  <w:lang w:val="bs-Latn-BA"/>
        </w:rPr>
        <w:t>In</w:t>
      </w:r>
      <w:r w:rsidRPr="00226724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</w:rPr>
        <w:t>: ÇAPAN, Yilmaz (ur.), SAHIN, Adem (ur.), TONBUL, Hayrettin (ur.). </w:t>
      </w:r>
      <w:r w:rsidRPr="00226724">
        <w:rPr>
          <w:rFonts w:ascii="Arial" w:hAnsi="Arial" w:cs="Arial"/>
          <w:i/>
          <w:iCs/>
          <w:color w:val="111111"/>
          <w:spacing w:val="6"/>
          <w:sz w:val="24"/>
          <w:szCs w:val="24"/>
          <w:shd w:val="clear" w:color="auto" w:fill="FFFFFF"/>
        </w:rPr>
        <w:t>Drug delivery with targeted nanoparticles : in vitro and in vivo evaluation methods</w:t>
      </w:r>
      <w:r w:rsidRPr="00226724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</w:rPr>
        <w:t xml:space="preserve">. 1st ed. Singapore: Jenny Stanford Publishing, 2021. </w:t>
      </w:r>
      <w:r w:rsidRPr="00226724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  <w:lang w:val="bs-Latn-BA"/>
        </w:rPr>
        <w:t>pp</w:t>
      </w:r>
      <w:r w:rsidRPr="00226724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</w:rPr>
        <w:t>. 463-498</w:t>
      </w:r>
      <w:r w:rsidRPr="00226724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  <w:lang w:val="bs-Latn-BA"/>
        </w:rPr>
        <w:t xml:space="preserve"> </w:t>
      </w:r>
    </w:p>
    <w:p w14:paraId="6C3B944D" w14:textId="77777777" w:rsidR="00CC1A96" w:rsidRPr="00226724" w:rsidRDefault="00CC1A96" w:rsidP="005F066D">
      <w:pPr>
        <w:spacing w:after="0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sl-SI"/>
        </w:rPr>
      </w:pPr>
    </w:p>
    <w:p w14:paraId="7976B23F" w14:textId="0E4C9000" w:rsidR="00CC1A96" w:rsidRPr="00226724" w:rsidRDefault="00324D11" w:rsidP="005F066D">
      <w:pPr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226724">
        <w:rPr>
          <w:rFonts w:ascii="Arial" w:hAnsi="Arial" w:cs="Arial"/>
          <w:spacing w:val="6"/>
          <w:sz w:val="24"/>
          <w:szCs w:val="24"/>
        </w:rPr>
        <w:t>VRANIĆ, Edina, HADŽIABDIĆ, Jasmina, ELEZOVIĆ, Alisa, RAHIĆ, Ognjenka</w:t>
      </w:r>
      <w:r w:rsidRPr="00226724">
        <w:rPr>
          <w:rFonts w:ascii="Arial" w:hAnsi="Arial" w:cs="Arial"/>
          <w:i/>
          <w:spacing w:val="6"/>
          <w:sz w:val="24"/>
          <w:szCs w:val="24"/>
        </w:rPr>
        <w:t>. Farmaceutska tehnologija - problemski zadaci i rješenja- I</w:t>
      </w:r>
      <w:r w:rsidRPr="00226724">
        <w:rPr>
          <w:rFonts w:ascii="Arial" w:hAnsi="Arial" w:cs="Arial"/>
          <w:spacing w:val="6"/>
          <w:sz w:val="24"/>
          <w:szCs w:val="24"/>
        </w:rPr>
        <w:t xml:space="preserve">. Univerzitetsko izd. Sarajevo: Farmaceutski fakultet, 2018. ISBN 978-9958-595-07-3.   </w:t>
      </w:r>
    </w:p>
    <w:p w14:paraId="00000045" w14:textId="77777777" w:rsidR="008E6E42" w:rsidRPr="00226724" w:rsidRDefault="00324D11" w:rsidP="005F066D">
      <w:pPr>
        <w:spacing w:before="280" w:after="28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226724">
        <w:rPr>
          <w:rFonts w:ascii="Arial" w:hAnsi="Arial" w:cs="Arial"/>
          <w:spacing w:val="6"/>
          <w:sz w:val="24"/>
          <w:szCs w:val="24"/>
        </w:rPr>
        <w:t>VRANIĆ, Edina, HADŽIABDIĆ, Jasmina, ELEZOVIĆ, Alisa, RAHIĆ, Ognjenka</w:t>
      </w:r>
      <w:r w:rsidRPr="00226724">
        <w:rPr>
          <w:rFonts w:ascii="Arial" w:hAnsi="Arial" w:cs="Arial"/>
          <w:i/>
          <w:spacing w:val="6"/>
          <w:sz w:val="24"/>
          <w:szCs w:val="24"/>
        </w:rPr>
        <w:t>. Farmaceutska tehnologija - problemski zadaci i rješenja- II</w:t>
      </w:r>
      <w:r w:rsidRPr="00226724">
        <w:rPr>
          <w:rFonts w:ascii="Arial" w:hAnsi="Arial" w:cs="Arial"/>
          <w:spacing w:val="6"/>
          <w:sz w:val="24"/>
          <w:szCs w:val="24"/>
        </w:rPr>
        <w:t xml:space="preserve">. Univerzitetsko izd. Sarajevo: Farmaceutski fakultet, 2018 ISBN 978-9958-595-08-0.  </w:t>
      </w:r>
    </w:p>
    <w:p w14:paraId="00000046" w14:textId="77777777" w:rsidR="008E6E42" w:rsidRPr="00226724" w:rsidRDefault="00324D11" w:rsidP="005F066D">
      <w:pPr>
        <w:spacing w:before="280" w:after="28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226724">
        <w:rPr>
          <w:rFonts w:ascii="Arial" w:hAnsi="Arial" w:cs="Arial"/>
          <w:spacing w:val="6"/>
          <w:sz w:val="24"/>
          <w:szCs w:val="24"/>
        </w:rPr>
        <w:t>VRANIĆ, Edina, PLANINŠEK, Odon, SRČIČ, St</w:t>
      </w:r>
      <w:r w:rsidRPr="00226724">
        <w:rPr>
          <w:rFonts w:ascii="Arial" w:hAnsi="Arial" w:cs="Arial"/>
          <w:spacing w:val="6"/>
          <w:sz w:val="24"/>
          <w:szCs w:val="24"/>
        </w:rPr>
        <w:t>anko</w:t>
      </w:r>
      <w:r w:rsidRPr="00226724">
        <w:rPr>
          <w:rFonts w:ascii="Arial" w:hAnsi="Arial" w:cs="Arial"/>
          <w:i/>
          <w:spacing w:val="6"/>
          <w:sz w:val="24"/>
          <w:szCs w:val="24"/>
        </w:rPr>
        <w:t>. Farmaceutska tehnologija : predformulacijske studije - čvrsti farmaceutski oblici</w:t>
      </w:r>
      <w:r w:rsidRPr="00226724">
        <w:rPr>
          <w:rFonts w:ascii="Arial" w:hAnsi="Arial" w:cs="Arial"/>
          <w:spacing w:val="6"/>
          <w:sz w:val="24"/>
          <w:szCs w:val="24"/>
        </w:rPr>
        <w:t xml:space="preserve">. Univerzitetsko izd. Sarajevo: Farmaceutski fakultet, 2013. ISBN 978-9958-595-04-2.  </w:t>
      </w:r>
    </w:p>
    <w:p w14:paraId="00000047" w14:textId="77777777" w:rsidR="008E6E42" w:rsidRPr="00226724" w:rsidRDefault="008E6E42">
      <w:pPr>
        <w:rPr>
          <w:rFonts w:ascii="Arial" w:hAnsi="Arial" w:cs="Arial"/>
          <w:spacing w:val="6"/>
          <w:sz w:val="24"/>
          <w:szCs w:val="24"/>
        </w:rPr>
      </w:pPr>
    </w:p>
    <w:p w14:paraId="0000004A" w14:textId="77777777" w:rsidR="008E6E42" w:rsidRPr="00226724" w:rsidRDefault="008E6E42">
      <w:pPr>
        <w:rPr>
          <w:rFonts w:ascii="Arial" w:hAnsi="Arial" w:cs="Arial"/>
          <w:spacing w:val="6"/>
          <w:sz w:val="24"/>
          <w:szCs w:val="24"/>
        </w:rPr>
      </w:pPr>
    </w:p>
    <w:sectPr w:rsidR="008E6E42" w:rsidRPr="00226724">
      <w:footerReference w:type="default" r:id="rId7"/>
      <w:pgSz w:w="11906" w:h="16838"/>
      <w:pgMar w:top="1021" w:right="1021" w:bottom="1021" w:left="102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EB3BA" w14:textId="77777777" w:rsidR="00324D11" w:rsidRDefault="00324D11">
      <w:pPr>
        <w:spacing w:after="0" w:line="240" w:lineRule="auto"/>
      </w:pPr>
      <w:r>
        <w:separator/>
      </w:r>
    </w:p>
  </w:endnote>
  <w:endnote w:type="continuationSeparator" w:id="0">
    <w:p w14:paraId="7165FBE9" w14:textId="77777777" w:rsidR="00324D11" w:rsidRDefault="0032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Nova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B" w14:textId="243B858A" w:rsidR="008E6E42" w:rsidRDefault="00324D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C052D">
      <w:rPr>
        <w:color w:val="000000"/>
      </w:rPr>
      <w:fldChar w:fldCharType="separate"/>
    </w:r>
    <w:r w:rsidR="004C052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00B64" w14:textId="77777777" w:rsidR="00324D11" w:rsidRDefault="00324D11">
      <w:pPr>
        <w:spacing w:after="0" w:line="240" w:lineRule="auto"/>
      </w:pPr>
      <w:r>
        <w:separator/>
      </w:r>
    </w:p>
  </w:footnote>
  <w:footnote w:type="continuationSeparator" w:id="0">
    <w:p w14:paraId="11E4C049" w14:textId="77777777" w:rsidR="00324D11" w:rsidRDefault="00324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194D"/>
    <w:multiLevelType w:val="multilevel"/>
    <w:tmpl w:val="AE08FC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12F0A97"/>
    <w:multiLevelType w:val="multilevel"/>
    <w:tmpl w:val="0D34CB7C"/>
    <w:lvl w:ilvl="0">
      <w:start w:val="1"/>
      <w:numFmt w:val="bullet"/>
      <w:lvlText w:val="◊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42"/>
    <w:rsid w:val="00226724"/>
    <w:rsid w:val="00305F57"/>
    <w:rsid w:val="00324D11"/>
    <w:rsid w:val="004C052D"/>
    <w:rsid w:val="0059698D"/>
    <w:rsid w:val="005F066D"/>
    <w:rsid w:val="008E6E42"/>
    <w:rsid w:val="00CC1A96"/>
    <w:rsid w:val="00FA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6457"/>
  <w15:docId w15:val="{FBE91444-7756-4F79-BC42-AF527C70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26724"/>
    <w:rPr>
      <w:color w:val="0000FF"/>
      <w:u w:val="single"/>
    </w:rPr>
  </w:style>
  <w:style w:type="character" w:styleId="Emphasis">
    <w:name w:val="Emphasis"/>
    <w:uiPriority w:val="20"/>
    <w:qFormat/>
    <w:rsid w:val="00305F57"/>
    <w:rPr>
      <w:i/>
      <w:iCs/>
    </w:rPr>
  </w:style>
  <w:style w:type="character" w:customStyle="1" w:styleId="cit">
    <w:name w:val="cit"/>
    <w:basedOn w:val="DefaultParagraphFont"/>
    <w:rsid w:val="00305F57"/>
  </w:style>
  <w:style w:type="paragraph" w:customStyle="1" w:styleId="Default">
    <w:name w:val="Default"/>
    <w:rsid w:val="00FA05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Dell</cp:lastModifiedBy>
  <cp:revision>4</cp:revision>
  <dcterms:created xsi:type="dcterms:W3CDTF">2025-01-15T12:46:00Z</dcterms:created>
  <dcterms:modified xsi:type="dcterms:W3CDTF">2025-01-15T14:31:00Z</dcterms:modified>
</cp:coreProperties>
</file>