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AE5B4" w14:textId="4BCC0999" w:rsidR="007517E2" w:rsidRPr="00AB4572" w:rsidRDefault="007517E2" w:rsidP="007517E2">
      <w:pPr>
        <w:rPr>
          <w:rFonts w:ascii="Times New Roman" w:hAnsi="Times New Roman" w:cs="Times New Roman"/>
          <w:b/>
          <w:sz w:val="24"/>
          <w:szCs w:val="24"/>
        </w:rPr>
      </w:pPr>
      <w:r w:rsidRPr="00AB4572">
        <w:rPr>
          <w:rFonts w:ascii="Times New Roman" w:hAnsi="Times New Roman" w:cs="Times New Roman"/>
          <w:b/>
          <w:sz w:val="24"/>
          <w:szCs w:val="24"/>
        </w:rPr>
        <w:t xml:space="preserve">IME I PREZIME: </w:t>
      </w:r>
      <w:r w:rsidR="004B3882">
        <w:rPr>
          <w:rFonts w:ascii="Times New Roman" w:hAnsi="Times New Roman" w:cs="Times New Roman"/>
          <w:b/>
          <w:sz w:val="24"/>
          <w:szCs w:val="24"/>
        </w:rPr>
        <w:t>Amra Alispahić</w:t>
      </w:r>
    </w:p>
    <w:p w14:paraId="161B0069" w14:textId="77777777" w:rsidR="007517E2" w:rsidRPr="00AB4572" w:rsidRDefault="007517E2" w:rsidP="007517E2">
      <w:pPr>
        <w:rPr>
          <w:rFonts w:ascii="Times New Roman" w:hAnsi="Times New Roman" w:cs="Times New Roman"/>
          <w:b/>
          <w:sz w:val="24"/>
          <w:szCs w:val="24"/>
        </w:rPr>
      </w:pPr>
      <w:r w:rsidRPr="00AB4572">
        <w:rPr>
          <w:rFonts w:ascii="Times New Roman" w:hAnsi="Times New Roman" w:cs="Times New Roman"/>
          <w:b/>
          <w:sz w:val="24"/>
          <w:szCs w:val="24"/>
        </w:rPr>
        <w:t>Radni staž</w:t>
      </w:r>
    </w:p>
    <w:p w14:paraId="24EB83B4" w14:textId="2D850B79" w:rsidR="007517E2" w:rsidRDefault="007517E2" w:rsidP="00BE78E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C01">
        <w:rPr>
          <w:rFonts w:ascii="Times New Roman" w:hAnsi="Times New Roman" w:cs="Times New Roman"/>
          <w:sz w:val="24"/>
          <w:szCs w:val="24"/>
        </w:rPr>
        <w:t>202</w:t>
      </w:r>
      <w:r w:rsidR="00FF5E55">
        <w:rPr>
          <w:rFonts w:ascii="Times New Roman" w:hAnsi="Times New Roman" w:cs="Times New Roman"/>
          <w:sz w:val="24"/>
          <w:szCs w:val="24"/>
        </w:rPr>
        <w:t>2</w:t>
      </w:r>
      <w:r w:rsidRPr="00340C01">
        <w:rPr>
          <w:rFonts w:ascii="Times New Roman" w:hAnsi="Times New Roman" w:cs="Times New Roman"/>
          <w:sz w:val="24"/>
          <w:szCs w:val="24"/>
        </w:rPr>
        <w:t>.-trenutno     Docent, Univerzitet u Sarajevu-Farmaceutski fakultet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A2855C5" w14:textId="77777777" w:rsidR="007517E2" w:rsidRDefault="007517E2" w:rsidP="00BE78EA">
      <w:pPr>
        <w:pStyle w:val="ListParagraph"/>
        <w:spacing w:after="0"/>
        <w:ind w:left="189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Katedra za hemiju u farmaciji</w:t>
      </w:r>
    </w:p>
    <w:p w14:paraId="786F6E69" w14:textId="0A209765" w:rsidR="007517E2" w:rsidRDefault="007517E2" w:rsidP="00BE78E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C01">
        <w:rPr>
          <w:rFonts w:ascii="Times New Roman" w:hAnsi="Times New Roman" w:cs="Times New Roman"/>
          <w:sz w:val="24"/>
          <w:szCs w:val="24"/>
        </w:rPr>
        <w:t>201</w:t>
      </w:r>
      <w:r w:rsidR="00FF5E55">
        <w:rPr>
          <w:rFonts w:ascii="Times New Roman" w:hAnsi="Times New Roman" w:cs="Times New Roman"/>
          <w:sz w:val="24"/>
          <w:szCs w:val="24"/>
        </w:rPr>
        <w:t>5</w:t>
      </w:r>
      <w:r w:rsidRPr="00340C01">
        <w:rPr>
          <w:rFonts w:ascii="Times New Roman" w:hAnsi="Times New Roman" w:cs="Times New Roman"/>
          <w:sz w:val="24"/>
          <w:szCs w:val="24"/>
        </w:rPr>
        <w:t>.-202</w:t>
      </w:r>
      <w:r w:rsidR="00FF5E55">
        <w:rPr>
          <w:rFonts w:ascii="Times New Roman" w:hAnsi="Times New Roman" w:cs="Times New Roman"/>
          <w:sz w:val="24"/>
          <w:szCs w:val="24"/>
        </w:rPr>
        <w:t>2</w:t>
      </w:r>
      <w:r w:rsidRPr="00340C01">
        <w:rPr>
          <w:rFonts w:ascii="Times New Roman" w:hAnsi="Times New Roman" w:cs="Times New Roman"/>
          <w:sz w:val="24"/>
          <w:szCs w:val="24"/>
        </w:rPr>
        <w:t>.         Viši asistent, Univerzitet u Sarajevu-Farmaceutski fakultet</w:t>
      </w:r>
    </w:p>
    <w:p w14:paraId="65EB981F" w14:textId="77777777" w:rsidR="007517E2" w:rsidRPr="00340C01" w:rsidRDefault="007517E2" w:rsidP="00BE78EA">
      <w:pPr>
        <w:pStyle w:val="ListParagraph"/>
        <w:spacing w:after="0"/>
        <w:ind w:left="1800" w:firstLine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Katedra za hemiju u farmaciji</w:t>
      </w:r>
    </w:p>
    <w:p w14:paraId="1A37BF58" w14:textId="321CADD8" w:rsidR="007517E2" w:rsidRPr="00340C01" w:rsidRDefault="007517E2" w:rsidP="00BE78E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C01">
        <w:rPr>
          <w:rFonts w:ascii="Times New Roman" w:hAnsi="Times New Roman" w:cs="Times New Roman"/>
          <w:sz w:val="24"/>
          <w:szCs w:val="24"/>
        </w:rPr>
        <w:t>20</w:t>
      </w:r>
      <w:r w:rsidR="00FF5E55">
        <w:rPr>
          <w:rFonts w:ascii="Times New Roman" w:hAnsi="Times New Roman" w:cs="Times New Roman"/>
          <w:sz w:val="24"/>
          <w:szCs w:val="24"/>
        </w:rPr>
        <w:t>07</w:t>
      </w:r>
      <w:r w:rsidRPr="00340C01">
        <w:rPr>
          <w:rFonts w:ascii="Times New Roman" w:hAnsi="Times New Roman" w:cs="Times New Roman"/>
          <w:sz w:val="24"/>
          <w:szCs w:val="24"/>
        </w:rPr>
        <w:t>.-201</w:t>
      </w:r>
      <w:r w:rsidR="00FF5E55">
        <w:rPr>
          <w:rFonts w:ascii="Times New Roman" w:hAnsi="Times New Roman" w:cs="Times New Roman"/>
          <w:sz w:val="24"/>
          <w:szCs w:val="24"/>
        </w:rPr>
        <w:t>5</w:t>
      </w:r>
      <w:r w:rsidRPr="00340C01">
        <w:rPr>
          <w:rFonts w:ascii="Times New Roman" w:hAnsi="Times New Roman" w:cs="Times New Roman"/>
          <w:sz w:val="24"/>
          <w:szCs w:val="24"/>
        </w:rPr>
        <w:t>.         Asistent, Univerzitet u Sarajevu-Farmaceutski fakultet</w:t>
      </w:r>
    </w:p>
    <w:p w14:paraId="67B463E4" w14:textId="77777777" w:rsidR="007517E2" w:rsidRDefault="007517E2" w:rsidP="00BE78EA">
      <w:pPr>
        <w:pStyle w:val="ListParagraph"/>
        <w:spacing w:after="0"/>
        <w:ind w:left="171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Katedra za hemiju u farmaciji</w:t>
      </w:r>
    </w:p>
    <w:p w14:paraId="0E690244" w14:textId="77777777" w:rsidR="007517E2" w:rsidRDefault="007517E2" w:rsidP="007517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889569" w14:textId="77777777" w:rsidR="007517E2" w:rsidRPr="00AB4572" w:rsidRDefault="007517E2" w:rsidP="007517E2">
      <w:pPr>
        <w:rPr>
          <w:rFonts w:ascii="Times New Roman" w:hAnsi="Times New Roman" w:cs="Times New Roman"/>
          <w:b/>
          <w:sz w:val="24"/>
          <w:szCs w:val="24"/>
        </w:rPr>
      </w:pPr>
      <w:r w:rsidRPr="00AB4572">
        <w:rPr>
          <w:rFonts w:ascii="Times New Roman" w:hAnsi="Times New Roman" w:cs="Times New Roman"/>
          <w:b/>
          <w:sz w:val="24"/>
          <w:szCs w:val="24"/>
        </w:rPr>
        <w:t xml:space="preserve">Obrazovanje </w:t>
      </w:r>
    </w:p>
    <w:p w14:paraId="2BD8CB84" w14:textId="460A9B2A" w:rsidR="007517E2" w:rsidRPr="00340C01" w:rsidRDefault="007517E2" w:rsidP="007517E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40C01">
        <w:rPr>
          <w:rFonts w:ascii="Times New Roman" w:hAnsi="Times New Roman" w:cs="Times New Roman"/>
          <w:i/>
          <w:sz w:val="24"/>
          <w:szCs w:val="24"/>
        </w:rPr>
        <w:t>202</w:t>
      </w:r>
      <w:r w:rsidR="00FF5E55">
        <w:rPr>
          <w:rFonts w:ascii="Times New Roman" w:hAnsi="Times New Roman" w:cs="Times New Roman"/>
          <w:i/>
          <w:sz w:val="24"/>
          <w:szCs w:val="24"/>
        </w:rPr>
        <w:t>2</w:t>
      </w:r>
      <w:r w:rsidRPr="00340C01">
        <w:rPr>
          <w:rFonts w:ascii="Times New Roman" w:hAnsi="Times New Roman" w:cs="Times New Roman"/>
          <w:i/>
          <w:sz w:val="24"/>
          <w:szCs w:val="24"/>
        </w:rPr>
        <w:t xml:space="preserve">.  Dr. Sci           </w:t>
      </w:r>
    </w:p>
    <w:p w14:paraId="37044FDC" w14:textId="4CAA738A" w:rsidR="007517E2" w:rsidRPr="00340C01" w:rsidRDefault="007517E2" w:rsidP="007517E2">
      <w:pPr>
        <w:spacing w:after="0"/>
        <w:ind w:left="630"/>
        <w:rPr>
          <w:rFonts w:ascii="Times New Roman" w:hAnsi="Times New Roman" w:cs="Times New Roman"/>
          <w:i/>
          <w:sz w:val="24"/>
          <w:szCs w:val="24"/>
        </w:rPr>
      </w:pPr>
      <w:r w:rsidRPr="00340C0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40C01">
        <w:rPr>
          <w:rFonts w:ascii="Times New Roman" w:hAnsi="Times New Roman" w:cs="Times New Roman"/>
          <w:i/>
          <w:sz w:val="24"/>
          <w:szCs w:val="24"/>
        </w:rPr>
        <w:t>Tema doktorske disertacije:</w:t>
      </w:r>
      <w:r w:rsidRPr="00340C0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3797E">
        <w:rPr>
          <w:rFonts w:ascii="Times New Roman" w:hAnsi="Times New Roman" w:cs="Times New Roman"/>
          <w:iCs/>
          <w:sz w:val="24"/>
          <w:szCs w:val="24"/>
        </w:rPr>
        <w:t>„</w:t>
      </w:r>
      <w:r w:rsidR="009F6298">
        <w:rPr>
          <w:rFonts w:ascii="Times New Roman" w:hAnsi="Times New Roman" w:cs="Times New Roman"/>
          <w:i/>
          <w:sz w:val="24"/>
          <w:szCs w:val="24"/>
        </w:rPr>
        <w:t xml:space="preserve">Stabilnost i toksični učinci specija arsena u </w:t>
      </w:r>
      <w:r w:rsidR="0075732D">
        <w:rPr>
          <w:rFonts w:ascii="Times New Roman" w:hAnsi="Times New Roman" w:cs="Times New Roman"/>
          <w:i/>
          <w:sz w:val="24"/>
          <w:szCs w:val="24"/>
        </w:rPr>
        <w:t xml:space="preserve">uzorcima </w:t>
      </w:r>
      <w:r w:rsidR="008D4A2B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5732D">
        <w:rPr>
          <w:rFonts w:ascii="Times New Roman" w:hAnsi="Times New Roman" w:cs="Times New Roman"/>
          <w:i/>
          <w:sz w:val="24"/>
          <w:szCs w:val="24"/>
        </w:rPr>
        <w:t>voda</w:t>
      </w:r>
      <w:r w:rsidR="00A3797E">
        <w:rPr>
          <w:rFonts w:ascii="Times New Roman" w:hAnsi="Times New Roman" w:cs="Times New Roman"/>
          <w:i/>
          <w:sz w:val="24"/>
          <w:szCs w:val="24"/>
        </w:rPr>
        <w:t>“</w:t>
      </w:r>
    </w:p>
    <w:p w14:paraId="3B787AA5" w14:textId="0B3E6A08" w:rsidR="007517E2" w:rsidRPr="00340C01" w:rsidRDefault="008D4A2B" w:rsidP="007517E2">
      <w:pPr>
        <w:spacing w:after="0"/>
        <w:ind w:left="540" w:firstLine="9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517E2" w:rsidRPr="00340C01">
        <w:rPr>
          <w:rFonts w:ascii="Times New Roman" w:hAnsi="Times New Roman" w:cs="Times New Roman"/>
          <w:i/>
          <w:sz w:val="24"/>
          <w:szCs w:val="24"/>
        </w:rPr>
        <w:t>(</w:t>
      </w:r>
      <w:r w:rsidR="0075732D" w:rsidRPr="0075732D">
        <w:rPr>
          <w:rFonts w:ascii="Times New Roman" w:hAnsi="Times New Roman" w:cs="Times New Roman"/>
          <w:i/>
          <w:sz w:val="24"/>
          <w:szCs w:val="24"/>
        </w:rPr>
        <w:t>Sveučilište u Zagrebu</w:t>
      </w:r>
      <w:r w:rsidR="0075732D">
        <w:rPr>
          <w:rFonts w:ascii="Times New Roman" w:hAnsi="Times New Roman" w:cs="Times New Roman"/>
          <w:i/>
          <w:sz w:val="24"/>
          <w:szCs w:val="24"/>
        </w:rPr>
        <w:t>,</w:t>
      </w:r>
      <w:r w:rsidR="007573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5732D" w:rsidRPr="0075732D">
        <w:rPr>
          <w:rFonts w:ascii="Times New Roman" w:hAnsi="Times New Roman" w:cs="Times New Roman"/>
          <w:i/>
          <w:sz w:val="24"/>
          <w:szCs w:val="24"/>
        </w:rPr>
        <w:t xml:space="preserve">Prirodoslovno-matematički fakultet, </w:t>
      </w:r>
      <w:r w:rsidR="0075732D">
        <w:rPr>
          <w:rFonts w:ascii="Times New Roman" w:hAnsi="Times New Roman" w:cs="Times New Roman"/>
          <w:i/>
          <w:sz w:val="24"/>
          <w:szCs w:val="24"/>
        </w:rPr>
        <w:t>O</w:t>
      </w:r>
      <w:r w:rsidR="007517E2" w:rsidRPr="00340C01">
        <w:rPr>
          <w:rFonts w:ascii="Times New Roman" w:hAnsi="Times New Roman" w:cs="Times New Roman"/>
          <w:i/>
          <w:sz w:val="24"/>
          <w:szCs w:val="24"/>
        </w:rPr>
        <w:t xml:space="preserve">dsjek za </w:t>
      </w:r>
      <w:r w:rsidR="00361101">
        <w:rPr>
          <w:rFonts w:ascii="Times New Roman" w:hAnsi="Times New Roman" w:cs="Times New Roman"/>
          <w:i/>
          <w:sz w:val="24"/>
          <w:szCs w:val="24"/>
        </w:rPr>
        <w:t>k</w:t>
      </w:r>
      <w:r w:rsidR="007517E2" w:rsidRPr="00340C01">
        <w:rPr>
          <w:rFonts w:ascii="Times New Roman" w:hAnsi="Times New Roman" w:cs="Times New Roman"/>
          <w:i/>
          <w:sz w:val="24"/>
          <w:szCs w:val="24"/>
        </w:rPr>
        <w:t>emiju)</w:t>
      </w:r>
    </w:p>
    <w:p w14:paraId="1805EFF9" w14:textId="2E5A69AC" w:rsidR="007517E2" w:rsidRPr="00340C01" w:rsidRDefault="007517E2" w:rsidP="007517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0C01">
        <w:rPr>
          <w:rFonts w:ascii="Times New Roman" w:hAnsi="Times New Roman" w:cs="Times New Roman"/>
          <w:i/>
          <w:sz w:val="24"/>
          <w:szCs w:val="24"/>
        </w:rPr>
        <w:t>201</w:t>
      </w:r>
      <w:r w:rsidR="00A3797E">
        <w:rPr>
          <w:rFonts w:ascii="Times New Roman" w:hAnsi="Times New Roman" w:cs="Times New Roman"/>
          <w:i/>
          <w:sz w:val="24"/>
          <w:szCs w:val="24"/>
        </w:rPr>
        <w:t>5</w:t>
      </w:r>
      <w:r w:rsidRPr="00340C01">
        <w:rPr>
          <w:rFonts w:ascii="Times New Roman" w:hAnsi="Times New Roman" w:cs="Times New Roman"/>
          <w:i/>
          <w:sz w:val="24"/>
          <w:szCs w:val="24"/>
        </w:rPr>
        <w:t xml:space="preserve">. Mr. </w:t>
      </w:r>
      <w:r w:rsidR="00A3797E">
        <w:rPr>
          <w:rFonts w:ascii="Times New Roman" w:hAnsi="Times New Roman" w:cs="Times New Roman"/>
          <w:i/>
          <w:sz w:val="24"/>
          <w:szCs w:val="24"/>
        </w:rPr>
        <w:t>Sci</w:t>
      </w:r>
      <w:r w:rsidRPr="00340C0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6D3E9BE" w14:textId="423828F9" w:rsidR="007517E2" w:rsidRDefault="007517E2" w:rsidP="007517E2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340C01">
        <w:rPr>
          <w:rFonts w:ascii="Times New Roman" w:hAnsi="Times New Roman" w:cs="Times New Roman"/>
          <w:i/>
          <w:sz w:val="24"/>
          <w:szCs w:val="24"/>
        </w:rPr>
        <w:t xml:space="preserve">Tema </w:t>
      </w:r>
      <w:r w:rsidR="00A3797E">
        <w:rPr>
          <w:rFonts w:ascii="Times New Roman" w:hAnsi="Times New Roman" w:cs="Times New Roman"/>
          <w:i/>
          <w:sz w:val="24"/>
          <w:szCs w:val="24"/>
        </w:rPr>
        <w:t>magistarskog rada</w:t>
      </w:r>
      <w:r w:rsidRPr="00340C01">
        <w:rPr>
          <w:rFonts w:ascii="Times New Roman" w:hAnsi="Times New Roman" w:cs="Times New Roman"/>
          <w:i/>
          <w:sz w:val="24"/>
          <w:szCs w:val="24"/>
        </w:rPr>
        <w:t>: „</w:t>
      </w:r>
      <w:r w:rsidR="00343FE1" w:rsidRPr="00343FE1">
        <w:rPr>
          <w:rFonts w:ascii="Times New Roman" w:hAnsi="Times New Roman" w:cs="Times New Roman"/>
          <w:i/>
          <w:sz w:val="24"/>
          <w:szCs w:val="24"/>
        </w:rPr>
        <w:t>Ispitivanje uticaja rastvarača i pH na spektralne</w:t>
      </w:r>
      <w:r w:rsidR="00343F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3FE1" w:rsidRPr="00343FE1">
        <w:rPr>
          <w:rFonts w:ascii="Times New Roman" w:hAnsi="Times New Roman" w:cs="Times New Roman"/>
          <w:i/>
          <w:sz w:val="24"/>
          <w:szCs w:val="24"/>
        </w:rPr>
        <w:t>osobine odabranih ksanten-3-on derivata</w:t>
      </w:r>
      <w:r w:rsidRPr="00340C01">
        <w:rPr>
          <w:rFonts w:ascii="Times New Roman" w:hAnsi="Times New Roman" w:cs="Times New Roman"/>
          <w:i/>
          <w:sz w:val="24"/>
          <w:szCs w:val="24"/>
        </w:rPr>
        <w:t>“</w:t>
      </w:r>
    </w:p>
    <w:p w14:paraId="7ABAE008" w14:textId="16C157CB" w:rsidR="007517E2" w:rsidRPr="00340C01" w:rsidRDefault="007517E2" w:rsidP="007517E2">
      <w:pPr>
        <w:pStyle w:val="ListParagraph"/>
        <w:ind w:left="1620" w:hanging="900"/>
        <w:rPr>
          <w:rFonts w:ascii="Times New Roman" w:hAnsi="Times New Roman" w:cs="Times New Roman"/>
          <w:i/>
          <w:sz w:val="24"/>
          <w:szCs w:val="24"/>
        </w:rPr>
      </w:pPr>
      <w:r w:rsidRPr="00340C01">
        <w:rPr>
          <w:rFonts w:ascii="Times New Roman" w:hAnsi="Times New Roman" w:cs="Times New Roman"/>
          <w:i/>
          <w:sz w:val="24"/>
          <w:szCs w:val="24"/>
        </w:rPr>
        <w:t xml:space="preserve">(Univerzitet u Sarajevu-Prirodno-matematički fakultet, </w:t>
      </w:r>
      <w:r w:rsidR="00A3797E">
        <w:rPr>
          <w:rFonts w:ascii="Times New Roman" w:hAnsi="Times New Roman" w:cs="Times New Roman"/>
          <w:i/>
          <w:sz w:val="24"/>
          <w:szCs w:val="24"/>
        </w:rPr>
        <w:t>O</w:t>
      </w:r>
      <w:r w:rsidRPr="00340C01">
        <w:rPr>
          <w:rFonts w:ascii="Times New Roman" w:hAnsi="Times New Roman" w:cs="Times New Roman"/>
          <w:i/>
          <w:sz w:val="24"/>
          <w:szCs w:val="24"/>
        </w:rPr>
        <w:t>dsjek za hemiju)</w:t>
      </w:r>
    </w:p>
    <w:p w14:paraId="6E319415" w14:textId="0E397A5B" w:rsidR="007517E2" w:rsidRDefault="007517E2" w:rsidP="007517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40C01">
        <w:rPr>
          <w:rFonts w:ascii="Times New Roman" w:hAnsi="Times New Roman" w:cs="Times New Roman"/>
          <w:sz w:val="24"/>
          <w:szCs w:val="24"/>
        </w:rPr>
        <w:t>20</w:t>
      </w:r>
      <w:r w:rsidR="005C2691">
        <w:rPr>
          <w:rFonts w:ascii="Times New Roman" w:hAnsi="Times New Roman" w:cs="Times New Roman"/>
          <w:sz w:val="24"/>
          <w:szCs w:val="24"/>
        </w:rPr>
        <w:t>06</w:t>
      </w:r>
      <w:r w:rsidRPr="00340C0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5C2691">
        <w:rPr>
          <w:rFonts w:ascii="Times New Roman" w:hAnsi="Times New Roman" w:cs="Times New Roman"/>
          <w:i/>
          <w:iCs/>
          <w:sz w:val="24"/>
          <w:szCs w:val="24"/>
        </w:rPr>
        <w:t>Diplomirani inžinjer hemije</w:t>
      </w:r>
      <w:r w:rsidRPr="00340C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F0AC929" w14:textId="46D20498" w:rsidR="007517E2" w:rsidRDefault="007517E2" w:rsidP="007517E2">
      <w:pPr>
        <w:pStyle w:val="ListParagraph"/>
        <w:rPr>
          <w:rFonts w:ascii="Times New Roman" w:hAnsi="Times New Roman" w:cs="Times New Roman"/>
          <w:i/>
          <w:iCs/>
          <w:sz w:val="24"/>
          <w:szCs w:val="24"/>
        </w:rPr>
      </w:pPr>
      <w:r w:rsidRPr="00340C01">
        <w:rPr>
          <w:rFonts w:ascii="Times New Roman" w:hAnsi="Times New Roman" w:cs="Times New Roman"/>
          <w:i/>
          <w:iCs/>
          <w:sz w:val="24"/>
          <w:szCs w:val="24"/>
        </w:rPr>
        <w:t>Tema diplomskog rada: „</w:t>
      </w:r>
      <w:r w:rsidR="005C2691" w:rsidRPr="005C2691">
        <w:rPr>
          <w:rFonts w:ascii="Times New Roman" w:hAnsi="Times New Roman" w:cs="Times New Roman"/>
          <w:i/>
          <w:iCs/>
          <w:sz w:val="24"/>
          <w:szCs w:val="24"/>
        </w:rPr>
        <w:t>Sadržaj ukupnih fenola i antocijanina u plodovima brusnice, borovnice i divlje trešnje</w:t>
      </w:r>
      <w:r w:rsidR="005C2691" w:rsidRPr="005C26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0C01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340C01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5BD41A83" w14:textId="6398B76E" w:rsidR="007517E2" w:rsidRPr="00340C01" w:rsidRDefault="007517E2" w:rsidP="007517E2">
      <w:pPr>
        <w:pStyle w:val="ListParagraph"/>
        <w:rPr>
          <w:rFonts w:ascii="Times New Roman" w:hAnsi="Times New Roman" w:cs="Times New Roman"/>
          <w:i/>
          <w:iCs/>
          <w:sz w:val="24"/>
          <w:szCs w:val="24"/>
        </w:rPr>
      </w:pPr>
      <w:r w:rsidRPr="00340C01">
        <w:rPr>
          <w:rFonts w:ascii="Times New Roman" w:hAnsi="Times New Roman" w:cs="Times New Roman"/>
          <w:i/>
          <w:iCs/>
          <w:sz w:val="24"/>
          <w:szCs w:val="24"/>
        </w:rPr>
        <w:t xml:space="preserve">(Univerzitet u Sarajevu-Prirodno-matematički fakultet, </w:t>
      </w:r>
      <w:r w:rsidR="00A3797E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340C01">
        <w:rPr>
          <w:rFonts w:ascii="Times New Roman" w:hAnsi="Times New Roman" w:cs="Times New Roman"/>
          <w:i/>
          <w:iCs/>
          <w:sz w:val="24"/>
          <w:szCs w:val="24"/>
        </w:rPr>
        <w:t>dsjek za hemiju)</w:t>
      </w:r>
    </w:p>
    <w:p w14:paraId="7309EDBA" w14:textId="77777777" w:rsidR="007517E2" w:rsidRDefault="007517E2" w:rsidP="007517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F1E61D" w14:textId="77777777" w:rsidR="007517E2" w:rsidRPr="00AB4572" w:rsidRDefault="007517E2" w:rsidP="007517E2">
      <w:pPr>
        <w:rPr>
          <w:rFonts w:ascii="Times New Roman" w:hAnsi="Times New Roman" w:cs="Times New Roman"/>
          <w:b/>
          <w:sz w:val="24"/>
          <w:szCs w:val="24"/>
        </w:rPr>
      </w:pPr>
      <w:r w:rsidRPr="00AB4572">
        <w:rPr>
          <w:rFonts w:ascii="Times New Roman" w:hAnsi="Times New Roman" w:cs="Times New Roman"/>
          <w:b/>
          <w:sz w:val="24"/>
          <w:szCs w:val="24"/>
        </w:rPr>
        <w:t xml:space="preserve">Nastavni rad – </w:t>
      </w:r>
      <w:r>
        <w:rPr>
          <w:rFonts w:ascii="Times New Roman" w:hAnsi="Times New Roman" w:cs="Times New Roman"/>
          <w:b/>
          <w:sz w:val="24"/>
          <w:szCs w:val="24"/>
        </w:rPr>
        <w:t>Docent</w:t>
      </w:r>
    </w:p>
    <w:p w14:paraId="0115D5F5" w14:textId="56FCFC88" w:rsidR="007517E2" w:rsidRDefault="007517E2" w:rsidP="00EA3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558">
        <w:rPr>
          <w:rFonts w:ascii="Times New Roman" w:hAnsi="Times New Roman" w:cs="Times New Roman"/>
          <w:sz w:val="24"/>
          <w:szCs w:val="24"/>
        </w:rPr>
        <w:t xml:space="preserve">Učestvuje u izvođenju praktične i teorijske nastave na integrisanom studiju I i II ciklusa </w:t>
      </w:r>
      <w:r>
        <w:rPr>
          <w:rFonts w:ascii="Times New Roman" w:hAnsi="Times New Roman" w:cs="Times New Roman"/>
          <w:sz w:val="24"/>
          <w:szCs w:val="24"/>
        </w:rPr>
        <w:t xml:space="preserve">na Univerzitetu u Sarajevu-Farmaceutskom fakultetu </w:t>
      </w:r>
      <w:r w:rsidRPr="008D4558">
        <w:rPr>
          <w:rFonts w:ascii="Times New Roman" w:hAnsi="Times New Roman" w:cs="Times New Roman"/>
          <w:sz w:val="24"/>
          <w:szCs w:val="24"/>
        </w:rPr>
        <w:t>i to na obaveznim predmetima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FAA">
        <w:rPr>
          <w:rFonts w:ascii="Times New Roman" w:hAnsi="Times New Roman" w:cs="Times New Roman"/>
          <w:sz w:val="24"/>
          <w:szCs w:val="24"/>
        </w:rPr>
        <w:t>Fizikalna</w:t>
      </w:r>
      <w:r>
        <w:rPr>
          <w:rFonts w:ascii="Times New Roman" w:hAnsi="Times New Roman" w:cs="Times New Roman"/>
          <w:sz w:val="24"/>
          <w:szCs w:val="24"/>
        </w:rPr>
        <w:t xml:space="preserve"> hemija I i </w:t>
      </w:r>
      <w:r w:rsidR="00EA3FAA">
        <w:rPr>
          <w:rFonts w:ascii="Times New Roman" w:hAnsi="Times New Roman" w:cs="Times New Roman"/>
          <w:sz w:val="24"/>
          <w:szCs w:val="24"/>
        </w:rPr>
        <w:t>Fizikalna</w:t>
      </w:r>
      <w:r>
        <w:rPr>
          <w:rFonts w:ascii="Times New Roman" w:hAnsi="Times New Roman" w:cs="Times New Roman"/>
          <w:sz w:val="24"/>
          <w:szCs w:val="24"/>
        </w:rPr>
        <w:t xml:space="preserve"> hemija II kao i na izbornom predmetu </w:t>
      </w:r>
      <w:r w:rsidR="00EA3FAA">
        <w:rPr>
          <w:rFonts w:ascii="Times New Roman" w:hAnsi="Times New Roman" w:cs="Times New Roman"/>
          <w:sz w:val="24"/>
          <w:szCs w:val="24"/>
        </w:rPr>
        <w:t>Koloidna hemija.</w:t>
      </w:r>
    </w:p>
    <w:p w14:paraId="3DBDCF4D" w14:textId="4C597861" w:rsidR="007517E2" w:rsidRDefault="007517E2" w:rsidP="00EA3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Mentor je završnih radova na integrisanom studiju I i II ciklusa za studente Univerziteta u Sarajevu-Farmaceutskog fakulteta</w:t>
      </w:r>
      <w:r w:rsidR="00085687">
        <w:rPr>
          <w:rFonts w:ascii="Times New Roman" w:hAnsi="Times New Roman" w:cs="Times New Roman"/>
          <w:sz w:val="24"/>
          <w:szCs w:val="24"/>
        </w:rPr>
        <w:t>.</w:t>
      </w:r>
    </w:p>
    <w:p w14:paraId="35C698C3" w14:textId="77777777" w:rsidR="007517E2" w:rsidRDefault="007517E2" w:rsidP="007517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CFD6A6" w14:textId="77777777" w:rsidR="007517E2" w:rsidRPr="00AB4572" w:rsidRDefault="007517E2" w:rsidP="007517E2">
      <w:pPr>
        <w:pStyle w:val="Default"/>
        <w:rPr>
          <w:b/>
          <w:bCs/>
        </w:rPr>
      </w:pPr>
    </w:p>
    <w:p w14:paraId="0C6A7513" w14:textId="77777777" w:rsidR="007517E2" w:rsidRPr="00AB4572" w:rsidRDefault="007517E2" w:rsidP="007517E2">
      <w:pPr>
        <w:rPr>
          <w:rFonts w:ascii="Times New Roman" w:hAnsi="Times New Roman" w:cs="Times New Roman"/>
          <w:b/>
          <w:sz w:val="24"/>
          <w:szCs w:val="24"/>
        </w:rPr>
      </w:pPr>
      <w:r w:rsidRPr="00AB4572">
        <w:rPr>
          <w:rFonts w:ascii="Times New Roman" w:hAnsi="Times New Roman" w:cs="Times New Roman"/>
          <w:b/>
          <w:sz w:val="24"/>
          <w:szCs w:val="24"/>
        </w:rPr>
        <w:t xml:space="preserve">Projekti: </w:t>
      </w:r>
    </w:p>
    <w:p w14:paraId="6B1A1A6A" w14:textId="206BE9FB" w:rsidR="007517E2" w:rsidRPr="00421DEF" w:rsidRDefault="007517E2" w:rsidP="007517E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7235373"/>
      <w:r w:rsidRPr="00421DEF">
        <w:rPr>
          <w:rFonts w:ascii="Times New Roman" w:hAnsi="Times New Roman" w:cs="Times New Roman"/>
          <w:sz w:val="24"/>
          <w:szCs w:val="24"/>
        </w:rPr>
        <w:t>2024.-2025.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DEF">
        <w:rPr>
          <w:rFonts w:ascii="Times New Roman" w:hAnsi="Times New Roman" w:cs="Times New Roman"/>
          <w:sz w:val="24"/>
          <w:szCs w:val="24"/>
        </w:rPr>
        <w:t>Projekat Bilateralne suradnje u području znanosti na temelju međunarodnog sporazuma sa Republikom Slovenijom. (Voditelj projekta: prof. dr. Hurija Džudžević-Čančar. Finansijer: Javna agencija za reziskovalno dejavnost Republike Slovenije/Ministarstvo civilnih poslova Bosne i Hercegovine (</w:t>
      </w:r>
      <w:r w:rsidR="00C301D2">
        <w:rPr>
          <w:rFonts w:ascii="Times New Roman" w:hAnsi="Times New Roman" w:cs="Times New Roman"/>
          <w:sz w:val="24"/>
          <w:szCs w:val="24"/>
        </w:rPr>
        <w:t xml:space="preserve">Amra Alispahić - </w:t>
      </w:r>
      <w:r w:rsidRPr="00421DEF">
        <w:rPr>
          <w:rFonts w:ascii="Times New Roman" w:hAnsi="Times New Roman" w:cs="Times New Roman"/>
          <w:sz w:val="24"/>
          <w:szCs w:val="24"/>
        </w:rPr>
        <w:t>saradnik na projektu)</w:t>
      </w:r>
    </w:p>
    <w:p w14:paraId="63743D68" w14:textId="532F1A82" w:rsidR="007517E2" w:rsidRPr="00421DEF" w:rsidRDefault="007517E2" w:rsidP="007517E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DEF">
        <w:rPr>
          <w:rFonts w:ascii="Times New Roman" w:hAnsi="Times New Roman" w:cs="Times New Roman"/>
          <w:sz w:val="24"/>
          <w:szCs w:val="24"/>
        </w:rPr>
        <w:t>2024.-2025.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DEF">
        <w:rPr>
          <w:rFonts w:ascii="Times New Roman" w:hAnsi="Times New Roman" w:cs="Times New Roman"/>
          <w:sz w:val="24"/>
          <w:szCs w:val="24"/>
        </w:rPr>
        <w:t xml:space="preserve">Projekat Bilateralne suradnje u području znanosti na temelju međunarodnog sporazuma sa Republikom Srbijom. Voditelj projekta: prof. dr. Hurija </w:t>
      </w:r>
      <w:r w:rsidRPr="00421DEF">
        <w:rPr>
          <w:rFonts w:ascii="Times New Roman" w:hAnsi="Times New Roman" w:cs="Times New Roman"/>
          <w:sz w:val="24"/>
          <w:szCs w:val="24"/>
        </w:rPr>
        <w:lastRenderedPageBreak/>
        <w:t>Džudžević-Čančar. Finansijer: Ministarstvo civilnih poslova Bosne i Hercegovine (</w:t>
      </w:r>
      <w:r w:rsidR="00C301D2">
        <w:rPr>
          <w:rFonts w:ascii="Times New Roman" w:hAnsi="Times New Roman" w:cs="Times New Roman"/>
          <w:sz w:val="24"/>
          <w:szCs w:val="24"/>
        </w:rPr>
        <w:t xml:space="preserve">Amra Alispahić </w:t>
      </w:r>
      <w:r w:rsidR="00C301D2">
        <w:rPr>
          <w:rFonts w:ascii="Times New Roman" w:hAnsi="Times New Roman" w:cs="Times New Roman"/>
          <w:sz w:val="24"/>
          <w:szCs w:val="24"/>
        </w:rPr>
        <w:t xml:space="preserve">- </w:t>
      </w:r>
      <w:r w:rsidRPr="00421DEF">
        <w:rPr>
          <w:rFonts w:ascii="Times New Roman" w:hAnsi="Times New Roman" w:cs="Times New Roman"/>
          <w:sz w:val="24"/>
          <w:szCs w:val="24"/>
        </w:rPr>
        <w:t>saradnik na projektu)</w:t>
      </w:r>
    </w:p>
    <w:p w14:paraId="7D64A402" w14:textId="178122A5" w:rsidR="007517E2" w:rsidRPr="00421DEF" w:rsidRDefault="007517E2" w:rsidP="007517E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DEF">
        <w:rPr>
          <w:rFonts w:ascii="Times New Roman" w:hAnsi="Times New Roman" w:cs="Times New Roman"/>
          <w:sz w:val="24"/>
          <w:szCs w:val="24"/>
        </w:rPr>
        <w:t xml:space="preserve">2023.-2025. „Erasmus + Key Action 1 – Mobility for learners and staff – Higher Education Student and Staff Mobility – Isparta (Turska) - BiH“; Univerzitet u Sarajevu - Farmaceutski fakultet – Isparta University of Applied Sciences (Voditelj projekta prof. dr. Hurija Džudžević-Čančar; </w:t>
      </w:r>
      <w:r w:rsidR="00C301D2">
        <w:rPr>
          <w:rFonts w:ascii="Times New Roman" w:hAnsi="Times New Roman" w:cs="Times New Roman"/>
          <w:sz w:val="24"/>
          <w:szCs w:val="24"/>
        </w:rPr>
        <w:t xml:space="preserve">Amra Alispahić </w:t>
      </w:r>
      <w:r w:rsidRPr="00421DEF">
        <w:rPr>
          <w:rFonts w:ascii="Times New Roman" w:hAnsi="Times New Roman" w:cs="Times New Roman"/>
          <w:sz w:val="24"/>
          <w:szCs w:val="24"/>
        </w:rPr>
        <w:t>-</w:t>
      </w:r>
      <w:r w:rsidR="00C301D2">
        <w:rPr>
          <w:rFonts w:ascii="Times New Roman" w:hAnsi="Times New Roman" w:cs="Times New Roman"/>
          <w:sz w:val="24"/>
          <w:szCs w:val="24"/>
        </w:rPr>
        <w:t xml:space="preserve"> </w:t>
      </w:r>
      <w:r w:rsidRPr="00421DEF">
        <w:rPr>
          <w:rFonts w:ascii="Times New Roman" w:hAnsi="Times New Roman" w:cs="Times New Roman"/>
          <w:sz w:val="24"/>
          <w:szCs w:val="24"/>
        </w:rPr>
        <w:t>saradnik na projektu)</w:t>
      </w:r>
    </w:p>
    <w:p w14:paraId="18F4C9C7" w14:textId="3C2900D2" w:rsidR="007517E2" w:rsidRPr="00421DEF" w:rsidRDefault="007517E2" w:rsidP="007517E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DEF">
        <w:rPr>
          <w:rFonts w:ascii="Times New Roman" w:hAnsi="Times New Roman" w:cs="Times New Roman"/>
          <w:sz w:val="24"/>
          <w:szCs w:val="24"/>
        </w:rPr>
        <w:t>2019.-2022.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DEF">
        <w:rPr>
          <w:rFonts w:ascii="Times New Roman" w:hAnsi="Times New Roman" w:cs="Times New Roman"/>
          <w:sz w:val="24"/>
          <w:szCs w:val="24"/>
        </w:rPr>
        <w:t xml:space="preserve">„Erasmus + Key Action 1 – Mobility for learners and staff – Higher Education Student and Staff Mobility – Isparta (Turska) - BiH“; Univerzitet u Sarajevu - Farmaceutski fakultet – Isparta University of Applied Sciences (Voditelj projekta prof. dr. Hurija Džudžević-Čančar; </w:t>
      </w:r>
      <w:r w:rsidR="00C301D2">
        <w:rPr>
          <w:rFonts w:ascii="Times New Roman" w:hAnsi="Times New Roman" w:cs="Times New Roman"/>
          <w:sz w:val="24"/>
          <w:szCs w:val="24"/>
        </w:rPr>
        <w:t xml:space="preserve">Amra Alispahić </w:t>
      </w:r>
      <w:r w:rsidRPr="00421DEF">
        <w:rPr>
          <w:rFonts w:ascii="Times New Roman" w:hAnsi="Times New Roman" w:cs="Times New Roman"/>
          <w:sz w:val="24"/>
          <w:szCs w:val="24"/>
        </w:rPr>
        <w:t>-</w:t>
      </w:r>
      <w:r w:rsidR="00C301D2">
        <w:rPr>
          <w:rFonts w:ascii="Times New Roman" w:hAnsi="Times New Roman" w:cs="Times New Roman"/>
          <w:sz w:val="24"/>
          <w:szCs w:val="24"/>
        </w:rPr>
        <w:t xml:space="preserve"> </w:t>
      </w:r>
      <w:r w:rsidRPr="00421DEF">
        <w:rPr>
          <w:rFonts w:ascii="Times New Roman" w:hAnsi="Times New Roman" w:cs="Times New Roman"/>
          <w:sz w:val="24"/>
          <w:szCs w:val="24"/>
        </w:rPr>
        <w:t>saradnik na projektu)</w:t>
      </w:r>
    </w:p>
    <w:p w14:paraId="01EDA440" w14:textId="038648AA" w:rsidR="007517E2" w:rsidRPr="00421DEF" w:rsidRDefault="007517E2" w:rsidP="007517E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DEF">
        <w:rPr>
          <w:rFonts w:ascii="Times New Roman" w:hAnsi="Times New Roman" w:cs="Times New Roman"/>
          <w:sz w:val="24"/>
          <w:szCs w:val="24"/>
        </w:rPr>
        <w:t xml:space="preserve">2019.-2022. „Erasmus + Key Action 1 – Mobility for learners and staff – Higher Education Student and Staff Mobility – Slovakia-BiH“; Farmaceutski fakultet u Sarajevu UNSA Slovak University  of Technology in Bratislava (STU). (Voditelj projekta prof. dr. Hurija Džudžević-Čančar; </w:t>
      </w:r>
      <w:r w:rsidR="00C301D2">
        <w:rPr>
          <w:rFonts w:ascii="Times New Roman" w:hAnsi="Times New Roman" w:cs="Times New Roman"/>
          <w:sz w:val="24"/>
          <w:szCs w:val="24"/>
        </w:rPr>
        <w:t xml:space="preserve">Amra Alispahić </w:t>
      </w:r>
      <w:r w:rsidRPr="00421DEF">
        <w:rPr>
          <w:rFonts w:ascii="Times New Roman" w:hAnsi="Times New Roman" w:cs="Times New Roman"/>
          <w:sz w:val="24"/>
          <w:szCs w:val="24"/>
        </w:rPr>
        <w:t>-</w:t>
      </w:r>
      <w:r w:rsidR="00C301D2">
        <w:rPr>
          <w:rFonts w:ascii="Times New Roman" w:hAnsi="Times New Roman" w:cs="Times New Roman"/>
          <w:sz w:val="24"/>
          <w:szCs w:val="24"/>
        </w:rPr>
        <w:t xml:space="preserve"> </w:t>
      </w:r>
      <w:r w:rsidRPr="00421DEF">
        <w:rPr>
          <w:rFonts w:ascii="Times New Roman" w:hAnsi="Times New Roman" w:cs="Times New Roman"/>
          <w:sz w:val="24"/>
          <w:szCs w:val="24"/>
        </w:rPr>
        <w:t>saradnik na projektu)</w:t>
      </w:r>
    </w:p>
    <w:p w14:paraId="14C2CD45" w14:textId="77777777" w:rsidR="007517E2" w:rsidRPr="00421DEF" w:rsidRDefault="007517E2" w:rsidP="007517E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1DEF">
        <w:rPr>
          <w:rFonts w:ascii="Times New Roman" w:hAnsi="Times New Roman" w:cs="Times New Roman"/>
          <w:sz w:val="24"/>
          <w:szCs w:val="24"/>
        </w:rPr>
        <w:t xml:space="preserve">2018.-2021. „Određivanje sadržaja makro i mikroelemenata u odabranim uzorcima samoniklih i uzgojenih predstavnika roda Mentha sa područja BiH“ </w:t>
      </w:r>
    </w:p>
    <w:p w14:paraId="10499561" w14:textId="35A1475A" w:rsidR="007517E2" w:rsidRPr="000E1900" w:rsidRDefault="007517E2" w:rsidP="007517E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F1B70">
        <w:rPr>
          <w:rFonts w:ascii="Times New Roman" w:hAnsi="Times New Roman" w:cs="Times New Roman"/>
          <w:sz w:val="24"/>
          <w:szCs w:val="24"/>
        </w:rPr>
        <w:t xml:space="preserve">Finansijer: Federalno ministarstvo obrazovanja i nauka BiH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F1B70">
        <w:rPr>
          <w:rFonts w:ascii="Times New Roman" w:hAnsi="Times New Roman" w:cs="Times New Roman"/>
          <w:sz w:val="24"/>
          <w:szCs w:val="24"/>
        </w:rPr>
        <w:t>Voditelj projekta: Prof. dr. Šaćira Mandal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C301D2">
        <w:rPr>
          <w:rFonts w:ascii="Times New Roman" w:hAnsi="Times New Roman" w:cs="Times New Roman"/>
          <w:sz w:val="24"/>
          <w:szCs w:val="24"/>
        </w:rPr>
        <w:t xml:space="preserve">Amra Alispahić </w:t>
      </w:r>
      <w:r>
        <w:rPr>
          <w:rFonts w:ascii="Times New Roman" w:hAnsi="Times New Roman" w:cs="Times New Roman"/>
          <w:sz w:val="24"/>
          <w:szCs w:val="24"/>
        </w:rPr>
        <w:t>-</w:t>
      </w:r>
      <w:r w:rsidR="00C301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saradnik na projektu)</w:t>
      </w:r>
      <w:r w:rsidRPr="005F1B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F47563" w14:textId="77777777" w:rsidR="007517E2" w:rsidRPr="00421DEF" w:rsidRDefault="007517E2" w:rsidP="007517E2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1DEF">
        <w:rPr>
          <w:rFonts w:ascii="Times New Roman" w:hAnsi="Times New Roman" w:cs="Times New Roman"/>
          <w:sz w:val="24"/>
          <w:szCs w:val="24"/>
        </w:rPr>
        <w:t xml:space="preserve">2017.-2021. „Ekstrakcija i određivanje antitumorske, antioksidativne i antimikrobne aktivnosti ekstrakata cvijeta, lista i ploda trnjine (Prunus spinosa L.) sa područja Bosne i Hercegovine“ Finansijer: Federalno ministarstvo obrazovanja i nauka BiH </w:t>
      </w:r>
    </w:p>
    <w:p w14:paraId="4A485E49" w14:textId="2932D58C" w:rsidR="007517E2" w:rsidRPr="000E1900" w:rsidRDefault="007517E2" w:rsidP="007517E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F1B70">
        <w:rPr>
          <w:rFonts w:ascii="Times New Roman" w:hAnsi="Times New Roman" w:cs="Times New Roman"/>
          <w:sz w:val="24"/>
          <w:szCs w:val="24"/>
        </w:rPr>
        <w:t>Voditelj projekta: Prof. dr. Hurija Džudžević Čančar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F7C33">
        <w:rPr>
          <w:rFonts w:ascii="Times New Roman" w:hAnsi="Times New Roman" w:cs="Times New Roman"/>
          <w:sz w:val="24"/>
          <w:szCs w:val="24"/>
        </w:rPr>
        <w:t xml:space="preserve">Amra Alispahić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F7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saradnik na projektu)</w:t>
      </w:r>
      <w:r w:rsidRPr="005F1B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55F228" w14:textId="6752C3D2" w:rsidR="007517E2" w:rsidRPr="00421DEF" w:rsidRDefault="007517E2" w:rsidP="007517E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1DEF">
        <w:rPr>
          <w:rFonts w:ascii="Times New Roman" w:hAnsi="Times New Roman" w:cs="Times New Roman"/>
          <w:sz w:val="24"/>
          <w:szCs w:val="24"/>
        </w:rPr>
        <w:t>2017.-2018.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DEF">
        <w:rPr>
          <w:rFonts w:ascii="Times New Roman" w:hAnsi="Times New Roman" w:cs="Times New Roman"/>
          <w:sz w:val="24"/>
          <w:szCs w:val="24"/>
        </w:rPr>
        <w:t>„Ekstrakcija, hemijska karakterizacija i antioksidativna aktivnost eteričnog ulja cvijeta, lista i ploda trnjine (</w:t>
      </w:r>
      <w:r w:rsidRPr="00421DEF">
        <w:rPr>
          <w:rFonts w:ascii="Times New Roman" w:hAnsi="Times New Roman" w:cs="Times New Roman"/>
          <w:i/>
          <w:iCs/>
          <w:sz w:val="24"/>
          <w:szCs w:val="24"/>
        </w:rPr>
        <w:t>Prunus spinosa</w:t>
      </w:r>
      <w:r w:rsidRPr="00421DEF">
        <w:rPr>
          <w:rFonts w:ascii="Times New Roman" w:hAnsi="Times New Roman" w:cs="Times New Roman"/>
          <w:sz w:val="24"/>
          <w:szCs w:val="24"/>
        </w:rPr>
        <w:t xml:space="preserve"> L.) sa područja Bosne i Hercegovine“ Finansijer: Ministarstvo za obrazovanje, nauku i mlade Kantona Sarajevo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21DEF">
        <w:rPr>
          <w:rFonts w:ascii="Times New Roman" w:hAnsi="Times New Roman" w:cs="Times New Roman"/>
          <w:sz w:val="24"/>
          <w:szCs w:val="24"/>
        </w:rPr>
        <w:t xml:space="preserve">Voditelj projekta: Prof. dr. Hurija Džudžević Čančar; </w:t>
      </w:r>
      <w:r w:rsidR="009F7C33">
        <w:rPr>
          <w:rFonts w:ascii="Times New Roman" w:hAnsi="Times New Roman" w:cs="Times New Roman"/>
          <w:sz w:val="24"/>
          <w:szCs w:val="24"/>
        </w:rPr>
        <w:t xml:space="preserve">Amra Alispahić </w:t>
      </w:r>
      <w:r w:rsidRPr="00421DEF">
        <w:rPr>
          <w:rFonts w:ascii="Times New Roman" w:hAnsi="Times New Roman" w:cs="Times New Roman"/>
          <w:sz w:val="24"/>
          <w:szCs w:val="24"/>
        </w:rPr>
        <w:t>-</w:t>
      </w:r>
      <w:r w:rsidR="009F7C33">
        <w:rPr>
          <w:rFonts w:ascii="Times New Roman" w:hAnsi="Times New Roman" w:cs="Times New Roman"/>
          <w:sz w:val="24"/>
          <w:szCs w:val="24"/>
        </w:rPr>
        <w:t xml:space="preserve"> </w:t>
      </w:r>
      <w:r w:rsidRPr="00421DEF">
        <w:rPr>
          <w:rFonts w:ascii="Times New Roman" w:hAnsi="Times New Roman" w:cs="Times New Roman"/>
          <w:sz w:val="24"/>
          <w:szCs w:val="24"/>
        </w:rPr>
        <w:t>saradnik na projektu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21D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001E7C" w14:textId="5D775FAC" w:rsidR="007517E2" w:rsidRPr="00421DEF" w:rsidRDefault="007517E2" w:rsidP="007517E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1DEF">
        <w:rPr>
          <w:rFonts w:ascii="Times New Roman" w:hAnsi="Times New Roman" w:cs="Times New Roman"/>
          <w:sz w:val="24"/>
          <w:szCs w:val="24"/>
        </w:rPr>
        <w:t xml:space="preserve">2015.-2016. „Ispitivanje antioksidativnog statusa biljaka koje se koriste u ishrani na bosanskohercegovačkom tržištu“ Finansijer: Federalno ministarstvo obrazovanja i nauka BiH (Voditelj projekta: Prof. dr. Aida Šapčanin; </w:t>
      </w:r>
      <w:r w:rsidR="009F7C33">
        <w:rPr>
          <w:rFonts w:ascii="Times New Roman" w:hAnsi="Times New Roman" w:cs="Times New Roman"/>
          <w:sz w:val="24"/>
          <w:szCs w:val="24"/>
        </w:rPr>
        <w:t xml:space="preserve">Amra Alispahić </w:t>
      </w:r>
      <w:r w:rsidRPr="00421DEF">
        <w:rPr>
          <w:rFonts w:ascii="Times New Roman" w:hAnsi="Times New Roman" w:cs="Times New Roman"/>
          <w:sz w:val="24"/>
          <w:szCs w:val="24"/>
        </w:rPr>
        <w:t>-</w:t>
      </w:r>
      <w:r w:rsidR="009F7C33">
        <w:rPr>
          <w:rFonts w:ascii="Times New Roman" w:hAnsi="Times New Roman" w:cs="Times New Roman"/>
          <w:sz w:val="24"/>
          <w:szCs w:val="24"/>
        </w:rPr>
        <w:t xml:space="preserve"> </w:t>
      </w:r>
      <w:r w:rsidRPr="00421DEF">
        <w:rPr>
          <w:rFonts w:ascii="Times New Roman" w:hAnsi="Times New Roman" w:cs="Times New Roman"/>
          <w:sz w:val="24"/>
          <w:szCs w:val="24"/>
        </w:rPr>
        <w:t>saradnik na projektu)</w:t>
      </w:r>
    </w:p>
    <w:p w14:paraId="7E8D4FED" w14:textId="77777777" w:rsidR="007517E2" w:rsidRPr="000E1900" w:rsidRDefault="007517E2" w:rsidP="007517E2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0E4044F1" w14:textId="77777777" w:rsidR="007517E2" w:rsidRPr="00AB4572" w:rsidRDefault="007517E2" w:rsidP="007517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4572">
        <w:rPr>
          <w:rFonts w:ascii="Times New Roman" w:hAnsi="Times New Roman" w:cs="Times New Roman"/>
          <w:b/>
          <w:bCs/>
          <w:sz w:val="24"/>
          <w:szCs w:val="24"/>
        </w:rPr>
        <w:t>Odabrane publikacije:</w:t>
      </w:r>
    </w:p>
    <w:p w14:paraId="52A17F2E" w14:textId="77777777" w:rsidR="007517E2" w:rsidRDefault="007517E2" w:rsidP="007517E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87235288"/>
      <w:r w:rsidRPr="007C23F9">
        <w:rPr>
          <w:rFonts w:ascii="Times New Roman" w:hAnsi="Times New Roman" w:cs="Times New Roman"/>
          <w:bCs/>
          <w:sz w:val="24"/>
          <w:szCs w:val="24"/>
        </w:rPr>
        <w:t xml:space="preserve">Džudžević-Čančar H., Dedić-Mahmutović A., </w:t>
      </w:r>
      <w:r w:rsidRPr="00085687">
        <w:rPr>
          <w:rFonts w:ascii="Times New Roman" w:hAnsi="Times New Roman" w:cs="Times New Roman"/>
          <w:b/>
          <w:sz w:val="24"/>
          <w:szCs w:val="24"/>
        </w:rPr>
        <w:t>Alispahić A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., Špánik I.. (2024). Validation of an Isocratic HPLC Method for Simultaneous Estimation of Major Phytosterols in </w:t>
      </w:r>
      <w:r w:rsidRPr="00037D1C">
        <w:rPr>
          <w:rFonts w:ascii="Times New Roman" w:hAnsi="Times New Roman" w:cs="Times New Roman"/>
          <w:bCs/>
          <w:i/>
          <w:iCs/>
          <w:sz w:val="24"/>
          <w:szCs w:val="24"/>
        </w:rPr>
        <w:t>Prunus spinosa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L. Extracts, Acta Chim. Slov.,71, 325–333. </w:t>
      </w:r>
    </w:p>
    <w:p w14:paraId="1B3283A2" w14:textId="727385A9" w:rsidR="00D2783F" w:rsidRDefault="00D2783F" w:rsidP="007517E2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 w:rsidRPr="0083684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https://doi.org/10.17344/acsi.2023.8196</w:t>
        </w:r>
      </w:hyperlink>
    </w:p>
    <w:p w14:paraId="3FA0E6E6" w14:textId="77777777" w:rsidR="007517E2" w:rsidRPr="007C23F9" w:rsidRDefault="007517E2" w:rsidP="007517E2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C6DCEC" w14:textId="77777777" w:rsidR="007517E2" w:rsidRPr="007C23F9" w:rsidRDefault="007517E2" w:rsidP="007517E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3F9">
        <w:rPr>
          <w:rFonts w:ascii="Times New Roman" w:hAnsi="Times New Roman" w:cs="Times New Roman"/>
          <w:bCs/>
          <w:sz w:val="24"/>
          <w:szCs w:val="24"/>
        </w:rPr>
        <w:t>Dedić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A., Džudžević-Čančar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H., Stanojković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T., Roje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M., Damjanović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A., </w:t>
      </w:r>
      <w:r w:rsidRPr="00085687">
        <w:rPr>
          <w:rFonts w:ascii="Times New Roman" w:hAnsi="Times New Roman" w:cs="Times New Roman"/>
          <w:b/>
          <w:sz w:val="24"/>
          <w:szCs w:val="24"/>
        </w:rPr>
        <w:t>Alispahić A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., Jerković-Mujkić A. (2023). HPLC Analysis of Phytosterols in </w:t>
      </w:r>
      <w:r w:rsidRPr="00037D1C">
        <w:rPr>
          <w:rFonts w:ascii="Times New Roman" w:hAnsi="Times New Roman" w:cs="Times New Roman"/>
          <w:bCs/>
          <w:i/>
          <w:iCs/>
          <w:sz w:val="24"/>
          <w:szCs w:val="24"/>
        </w:rPr>
        <w:t>Prunus spinosa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L. Extracts and Their Antiproliferative Activity on Prostate Cancer Cell Lines, Kemija u industriji, 72 (5-6), 323−330</w:t>
      </w:r>
    </w:p>
    <w:p w14:paraId="7938A551" w14:textId="58C45684" w:rsidR="00D2783F" w:rsidRDefault="007517E2" w:rsidP="007517E2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6" w:history="1">
        <w:r w:rsidR="00D2783F" w:rsidRPr="0083684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https://doi.org/10.15255/KUI.2022.077</w:t>
        </w:r>
      </w:hyperlink>
    </w:p>
    <w:p w14:paraId="1D2EDDC9" w14:textId="77777777" w:rsidR="007517E2" w:rsidRPr="00037D1C" w:rsidRDefault="007517E2" w:rsidP="007517E2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89F3F1" w14:textId="3DE94347" w:rsidR="00D2783F" w:rsidRDefault="007517E2" w:rsidP="007517E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3F9">
        <w:rPr>
          <w:rFonts w:ascii="Times New Roman" w:hAnsi="Times New Roman" w:cs="Times New Roman"/>
          <w:bCs/>
          <w:sz w:val="24"/>
          <w:szCs w:val="24"/>
        </w:rPr>
        <w:t>Boškailo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E., Džudžević-Čančar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H., Dedić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A., Marijanović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Z., </w:t>
      </w:r>
      <w:r w:rsidRPr="00117F14">
        <w:rPr>
          <w:rFonts w:ascii="Times New Roman" w:hAnsi="Times New Roman" w:cs="Times New Roman"/>
          <w:b/>
          <w:sz w:val="24"/>
          <w:szCs w:val="24"/>
        </w:rPr>
        <w:t>Alispahić A.,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Čančar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I. F., Vidic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D., Jerković I. (2023). </w:t>
      </w:r>
      <w:r w:rsidRPr="00037D1C">
        <w:rPr>
          <w:rFonts w:ascii="Times New Roman" w:hAnsi="Times New Roman" w:cs="Times New Roman"/>
          <w:bCs/>
          <w:i/>
          <w:iCs/>
          <w:sz w:val="24"/>
          <w:szCs w:val="24"/>
        </w:rPr>
        <w:t>Clinopodium nepeta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(L.) Kuntze from Bosnia and Herzegovina: Chemical Characterisation of Headspace and Essential Oil of Fresh and Dried Samples, Records of natural products, 17:2, 300-311 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7" w:history="1">
        <w:r w:rsidR="00D2783F" w:rsidRPr="0083684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http://doi.org/10.25135/rnp.357.2207.2504</w:t>
        </w:r>
      </w:hyperlink>
    </w:p>
    <w:p w14:paraId="3CF68FFA" w14:textId="77777777" w:rsidR="007517E2" w:rsidRPr="00037D1C" w:rsidRDefault="007517E2" w:rsidP="007517E2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FE5198" w14:textId="77777777" w:rsidR="007517E2" w:rsidRDefault="007517E2" w:rsidP="007517E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3F9">
        <w:rPr>
          <w:rFonts w:ascii="Times New Roman" w:hAnsi="Times New Roman" w:cs="Times New Roman"/>
          <w:bCs/>
          <w:sz w:val="24"/>
          <w:szCs w:val="24"/>
        </w:rPr>
        <w:t>Dzužević-Čančar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H., </w:t>
      </w:r>
      <w:r w:rsidRPr="00117F14">
        <w:rPr>
          <w:rFonts w:ascii="Times New Roman" w:hAnsi="Times New Roman" w:cs="Times New Roman"/>
          <w:b/>
          <w:sz w:val="24"/>
          <w:szCs w:val="24"/>
        </w:rPr>
        <w:t>Alispahić A</w:t>
      </w:r>
      <w:r w:rsidRPr="007C23F9">
        <w:rPr>
          <w:rFonts w:ascii="Times New Roman" w:hAnsi="Times New Roman" w:cs="Times New Roman"/>
          <w:bCs/>
          <w:sz w:val="24"/>
          <w:szCs w:val="24"/>
        </w:rPr>
        <w:t>., Dedić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A., Muratović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S., Ajanović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A., Durić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K., Čančar I. F. (2022). Antioxidant activity of commonly consumed fruits grown in Bosnia and Herzegovina and its relation with phenolics, flavonoids and anthocyanins content, Ponte Academic Journal, 78, 5, 39-47 </w:t>
      </w:r>
    </w:p>
    <w:p w14:paraId="0A67AF14" w14:textId="225EE2A4" w:rsidR="00D2783F" w:rsidRDefault="00D2783F" w:rsidP="007517E2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8" w:history="1">
        <w:r w:rsidRPr="0083684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https://doi.org/10.21506/j.ponte.2022.5.4</w:t>
        </w:r>
      </w:hyperlink>
    </w:p>
    <w:p w14:paraId="1DAB613B" w14:textId="77777777" w:rsidR="007517E2" w:rsidRPr="00037D1C" w:rsidRDefault="007517E2" w:rsidP="007517E2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BF2140" w14:textId="77777777" w:rsidR="008B0DBC" w:rsidRDefault="00192DB3" w:rsidP="00192D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7F14">
        <w:rPr>
          <w:rFonts w:ascii="Times New Roman" w:hAnsi="Times New Roman" w:cs="Times New Roman"/>
          <w:b/>
          <w:sz w:val="24"/>
          <w:szCs w:val="24"/>
        </w:rPr>
        <w:t>Alispahić</w:t>
      </w:r>
      <w:r w:rsidRPr="00117F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7F14">
        <w:rPr>
          <w:rFonts w:ascii="Times New Roman" w:hAnsi="Times New Roman" w:cs="Times New Roman"/>
          <w:b/>
          <w:sz w:val="24"/>
          <w:szCs w:val="24"/>
        </w:rPr>
        <w:t>A</w:t>
      </w:r>
      <w:r w:rsidRPr="005D180D">
        <w:rPr>
          <w:rFonts w:ascii="Times New Roman" w:hAnsi="Times New Roman" w:cs="Times New Roman"/>
          <w:bCs/>
          <w:sz w:val="24"/>
          <w:szCs w:val="24"/>
        </w:rPr>
        <w:t>., Krivohlavek</w:t>
      </w:r>
      <w:r w:rsidR="005D180D" w:rsidRPr="005D18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80D" w:rsidRPr="005D180D">
        <w:rPr>
          <w:rFonts w:ascii="Times New Roman" w:hAnsi="Times New Roman" w:cs="Times New Roman"/>
          <w:bCs/>
          <w:sz w:val="24"/>
          <w:szCs w:val="24"/>
        </w:rPr>
        <w:t>A.</w:t>
      </w:r>
      <w:r w:rsidRPr="005D180D">
        <w:rPr>
          <w:rFonts w:ascii="Times New Roman" w:hAnsi="Times New Roman" w:cs="Times New Roman"/>
          <w:bCs/>
          <w:sz w:val="24"/>
          <w:szCs w:val="24"/>
        </w:rPr>
        <w:t>, Galić</w:t>
      </w:r>
      <w:r w:rsidR="005D180D" w:rsidRPr="005D18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80D" w:rsidRPr="005D180D">
        <w:rPr>
          <w:rFonts w:ascii="Times New Roman" w:hAnsi="Times New Roman" w:cs="Times New Roman"/>
          <w:bCs/>
          <w:sz w:val="24"/>
          <w:szCs w:val="24"/>
        </w:rPr>
        <w:t>N.</w:t>
      </w:r>
      <w:r w:rsidR="005D180D" w:rsidRPr="005D180D">
        <w:rPr>
          <w:rFonts w:ascii="Times New Roman" w:hAnsi="Times New Roman" w:cs="Times New Roman"/>
          <w:bCs/>
          <w:sz w:val="24"/>
          <w:szCs w:val="24"/>
        </w:rPr>
        <w:t xml:space="preserve"> (2021).</w:t>
      </w:r>
      <w:r w:rsidRPr="005D180D">
        <w:rPr>
          <w:rFonts w:ascii="Times New Roman" w:hAnsi="Times New Roman" w:cs="Times New Roman"/>
          <w:bCs/>
          <w:sz w:val="24"/>
          <w:szCs w:val="24"/>
        </w:rPr>
        <w:t xml:space="preserve"> Novel Preservation Methods for Inorganic Arsenic</w:t>
      </w:r>
      <w:r w:rsidR="005D180D" w:rsidRPr="005D18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180D">
        <w:rPr>
          <w:rFonts w:ascii="Times New Roman" w:hAnsi="Times New Roman" w:cs="Times New Roman"/>
          <w:bCs/>
          <w:sz w:val="24"/>
          <w:szCs w:val="24"/>
        </w:rPr>
        <w:t>Speciation in Model and Natural Water Samples by Stripping Voltammetric Method,</w:t>
      </w:r>
      <w:r w:rsidR="005D18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180D">
        <w:rPr>
          <w:rFonts w:ascii="Times New Roman" w:hAnsi="Times New Roman" w:cs="Times New Roman"/>
          <w:bCs/>
          <w:sz w:val="24"/>
          <w:szCs w:val="24"/>
        </w:rPr>
        <w:t>Applied Sciences, 11</w:t>
      </w:r>
      <w:r w:rsidR="008B0DB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5D180D">
        <w:rPr>
          <w:rFonts w:ascii="Times New Roman" w:hAnsi="Times New Roman" w:cs="Times New Roman"/>
          <w:bCs/>
          <w:sz w:val="24"/>
          <w:szCs w:val="24"/>
        </w:rPr>
        <w:t>19</w:t>
      </w:r>
      <w:r w:rsidR="008B0DBC">
        <w:rPr>
          <w:rFonts w:ascii="Times New Roman" w:hAnsi="Times New Roman" w:cs="Times New Roman"/>
          <w:bCs/>
          <w:sz w:val="24"/>
          <w:szCs w:val="24"/>
        </w:rPr>
        <w:t>,</w:t>
      </w:r>
      <w:r w:rsidRPr="005D180D">
        <w:rPr>
          <w:rFonts w:ascii="Times New Roman" w:hAnsi="Times New Roman" w:cs="Times New Roman"/>
          <w:bCs/>
          <w:sz w:val="24"/>
          <w:szCs w:val="24"/>
        </w:rPr>
        <w:t xml:space="preserve"> 8811.</w:t>
      </w:r>
      <w:r w:rsidRPr="005D180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1ED8E00" w14:textId="77B082A3" w:rsidR="00192DB3" w:rsidRPr="008B0DBC" w:rsidRDefault="008B0DBC" w:rsidP="008B0DBC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9" w:history="1">
        <w:r w:rsidRPr="0083684A">
          <w:rPr>
            <w:rStyle w:val="Hyperlink"/>
            <w:rFonts w:ascii="Times New Roman" w:hAnsi="Times New Roman" w:cs="Times New Roman"/>
            <w:bCs/>
            <w:sz w:val="24"/>
            <w:szCs w:val="24"/>
            <w:lang w:val="en-US"/>
          </w:rPr>
          <w:t>https://doi.org/10.3390/app11198811</w:t>
        </w:r>
      </w:hyperlink>
    </w:p>
    <w:p w14:paraId="2031911B" w14:textId="77777777" w:rsidR="008B0DBC" w:rsidRPr="005D180D" w:rsidRDefault="008B0DBC" w:rsidP="008B0DBC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BDDB9D" w14:textId="716D862A" w:rsidR="007517E2" w:rsidRPr="007C23F9" w:rsidRDefault="007517E2" w:rsidP="00192D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3F9">
        <w:rPr>
          <w:rFonts w:ascii="Times New Roman" w:hAnsi="Times New Roman" w:cs="Times New Roman"/>
          <w:bCs/>
          <w:sz w:val="24"/>
          <w:szCs w:val="24"/>
        </w:rPr>
        <w:t>Dedić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A., Džudžević Čančar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H., </w:t>
      </w:r>
      <w:r w:rsidRPr="00117F14">
        <w:rPr>
          <w:rFonts w:ascii="Times New Roman" w:hAnsi="Times New Roman" w:cs="Times New Roman"/>
          <w:b/>
          <w:sz w:val="24"/>
          <w:szCs w:val="24"/>
        </w:rPr>
        <w:t>Alispahić A.,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Tahirović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I., Muratović E. (2021). </w:t>
      </w:r>
      <w:r w:rsidRPr="00037D1C">
        <w:rPr>
          <w:rFonts w:ascii="Times New Roman" w:hAnsi="Times New Roman" w:cs="Times New Roman"/>
          <w:bCs/>
          <w:i/>
          <w:iCs/>
          <w:sz w:val="24"/>
          <w:szCs w:val="24"/>
        </w:rPr>
        <w:t>In-vitro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antioxidant and antimicrobial activity of aerial parts of </w:t>
      </w:r>
      <w:r w:rsidRPr="00037D1C">
        <w:rPr>
          <w:rFonts w:ascii="Times New Roman" w:hAnsi="Times New Roman" w:cs="Times New Roman"/>
          <w:bCs/>
          <w:i/>
          <w:iCs/>
          <w:sz w:val="24"/>
          <w:szCs w:val="24"/>
        </w:rPr>
        <w:t>Prunus spinosa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L. growing wild in Bosnia and Herzegovina, International Journal of Pharmaceutical Sciences and Research,12 (7), 3643-53. </w:t>
      </w:r>
    </w:p>
    <w:p w14:paraId="7CD32EE3" w14:textId="170A4AE0" w:rsidR="00D2783F" w:rsidRDefault="00D2783F" w:rsidP="007517E2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Pr="0083684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https://doi.org/10.13040/IJPSR.0975-8232.12(7).3643-53</w:t>
        </w:r>
      </w:hyperlink>
    </w:p>
    <w:p w14:paraId="589F054D" w14:textId="665C4515" w:rsidR="007517E2" w:rsidRPr="00421DEF" w:rsidRDefault="007517E2" w:rsidP="007517E2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3AC8DA1E" w14:textId="11715B48" w:rsidR="00D870C2" w:rsidRPr="00D870C2" w:rsidRDefault="00D870C2" w:rsidP="00D870C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70C2">
        <w:rPr>
          <w:rFonts w:ascii="Times New Roman" w:hAnsi="Times New Roman" w:cs="Times New Roman"/>
          <w:bCs/>
          <w:sz w:val="24"/>
          <w:szCs w:val="24"/>
        </w:rPr>
        <w:t>Imamović</w:t>
      </w:r>
      <w:r w:rsidRPr="00D870C2">
        <w:rPr>
          <w:rFonts w:ascii="Times New Roman" w:hAnsi="Times New Roman" w:cs="Times New Roman"/>
          <w:bCs/>
          <w:sz w:val="24"/>
          <w:szCs w:val="24"/>
        </w:rPr>
        <w:t xml:space="preserve"> B.</w:t>
      </w:r>
      <w:r w:rsidRPr="00D870C2">
        <w:rPr>
          <w:rFonts w:ascii="Times New Roman" w:hAnsi="Times New Roman" w:cs="Times New Roman"/>
          <w:bCs/>
          <w:sz w:val="24"/>
          <w:szCs w:val="24"/>
        </w:rPr>
        <w:t>, Ivazović</w:t>
      </w:r>
      <w:r w:rsidRPr="00D870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C2">
        <w:rPr>
          <w:rFonts w:ascii="Times New Roman" w:hAnsi="Times New Roman" w:cs="Times New Roman"/>
          <w:bCs/>
          <w:sz w:val="24"/>
          <w:szCs w:val="24"/>
        </w:rPr>
        <w:t xml:space="preserve">I., </w:t>
      </w:r>
      <w:r w:rsidRPr="00916A81">
        <w:rPr>
          <w:rFonts w:ascii="Times New Roman" w:hAnsi="Times New Roman" w:cs="Times New Roman"/>
          <w:b/>
          <w:sz w:val="24"/>
          <w:szCs w:val="24"/>
        </w:rPr>
        <w:t>Alispahić</w:t>
      </w:r>
      <w:r w:rsidRPr="00916A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6A81">
        <w:rPr>
          <w:rFonts w:ascii="Times New Roman" w:hAnsi="Times New Roman" w:cs="Times New Roman"/>
          <w:b/>
          <w:sz w:val="24"/>
          <w:szCs w:val="24"/>
        </w:rPr>
        <w:t>A.,</w:t>
      </w:r>
      <w:r w:rsidRPr="00D870C2">
        <w:rPr>
          <w:rFonts w:ascii="Times New Roman" w:hAnsi="Times New Roman" w:cs="Times New Roman"/>
          <w:bCs/>
          <w:sz w:val="24"/>
          <w:szCs w:val="24"/>
        </w:rPr>
        <w:t xml:space="preserve"> Bečić</w:t>
      </w:r>
      <w:r w:rsidRPr="00D870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C2">
        <w:rPr>
          <w:rFonts w:ascii="Times New Roman" w:hAnsi="Times New Roman" w:cs="Times New Roman"/>
          <w:bCs/>
          <w:sz w:val="24"/>
          <w:szCs w:val="24"/>
        </w:rPr>
        <w:t>E., Dedić</w:t>
      </w:r>
      <w:r w:rsidRPr="00D870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C2">
        <w:rPr>
          <w:rFonts w:ascii="Times New Roman" w:hAnsi="Times New Roman" w:cs="Times New Roman"/>
          <w:bCs/>
          <w:sz w:val="24"/>
          <w:szCs w:val="24"/>
        </w:rPr>
        <w:t>M., Dacić A. (2021)</w:t>
      </w:r>
      <w:r w:rsidRPr="00D870C2">
        <w:rPr>
          <w:rFonts w:ascii="Times New Roman" w:hAnsi="Times New Roman" w:cs="Times New Roman"/>
          <w:bCs/>
          <w:sz w:val="24"/>
          <w:szCs w:val="24"/>
        </w:rPr>
        <w:t>.</w:t>
      </w:r>
      <w:r w:rsidRPr="00D870C2">
        <w:rPr>
          <w:rFonts w:ascii="Times New Roman" w:hAnsi="Times New Roman" w:cs="Times New Roman"/>
          <w:bCs/>
          <w:sz w:val="24"/>
          <w:szCs w:val="24"/>
        </w:rPr>
        <w:t xml:space="preserve"> Assessment of the</w:t>
      </w:r>
      <w:r w:rsidRPr="00D870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C2">
        <w:rPr>
          <w:rFonts w:ascii="Times New Roman" w:hAnsi="Times New Roman" w:cs="Times New Roman"/>
          <w:bCs/>
          <w:sz w:val="24"/>
          <w:szCs w:val="24"/>
        </w:rPr>
        <w:t>Suitability of Methods for Testing the Antioxidant Activity of Anti-Aging Creams, Applied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C2">
        <w:rPr>
          <w:rFonts w:ascii="Times New Roman" w:hAnsi="Times New Roman" w:cs="Times New Roman"/>
          <w:bCs/>
          <w:sz w:val="24"/>
          <w:szCs w:val="24"/>
        </w:rPr>
        <w:t>Sciences 11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870C2">
        <w:rPr>
          <w:rFonts w:ascii="Times New Roman" w:hAnsi="Times New Roman" w:cs="Times New Roman"/>
          <w:bCs/>
          <w:sz w:val="24"/>
          <w:szCs w:val="24"/>
        </w:rPr>
        <w:t>4, 1358.</w:t>
      </w:r>
    </w:p>
    <w:p w14:paraId="5FBBDE49" w14:textId="6F736F48" w:rsidR="00D870C2" w:rsidRDefault="00D870C2" w:rsidP="00D870C2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Pr="0083684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https://doi.org/10.3390/app11041358</w:t>
        </w:r>
      </w:hyperlink>
    </w:p>
    <w:p w14:paraId="3A282975" w14:textId="3A8119B0" w:rsidR="00D870C2" w:rsidRDefault="00D870C2" w:rsidP="00D870C2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CE983A" w14:textId="77777777" w:rsidR="00D870C2" w:rsidRDefault="007517E2" w:rsidP="00D870C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572">
        <w:rPr>
          <w:rFonts w:ascii="Times New Roman" w:hAnsi="Times New Roman" w:cs="Times New Roman"/>
          <w:bCs/>
          <w:sz w:val="24"/>
          <w:szCs w:val="24"/>
        </w:rPr>
        <w:t>Mandal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4572">
        <w:rPr>
          <w:rFonts w:ascii="Times New Roman" w:hAnsi="Times New Roman" w:cs="Times New Roman"/>
          <w:bCs/>
          <w:sz w:val="24"/>
          <w:szCs w:val="24"/>
        </w:rPr>
        <w:t xml:space="preserve">Š., </w:t>
      </w:r>
      <w:r w:rsidRPr="00916A81">
        <w:rPr>
          <w:rFonts w:ascii="Times New Roman" w:hAnsi="Times New Roman" w:cs="Times New Roman"/>
          <w:b/>
          <w:sz w:val="24"/>
          <w:szCs w:val="24"/>
        </w:rPr>
        <w:t>Alispahić A</w:t>
      </w:r>
      <w:r w:rsidRPr="00AB4572">
        <w:rPr>
          <w:rFonts w:ascii="Times New Roman" w:hAnsi="Times New Roman" w:cs="Times New Roman"/>
          <w:bCs/>
          <w:sz w:val="24"/>
          <w:szCs w:val="24"/>
        </w:rPr>
        <w:t>., Dedić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4572">
        <w:rPr>
          <w:rFonts w:ascii="Times New Roman" w:hAnsi="Times New Roman" w:cs="Times New Roman"/>
          <w:bCs/>
          <w:sz w:val="24"/>
          <w:szCs w:val="24"/>
        </w:rPr>
        <w:t xml:space="preserve">A., Džudžević Čančar H. (2019). Spectrophotometric determination of magnesiun oxide content in supplements of magnesium, Kem. Ind. 68 (5-6): 197–200 </w:t>
      </w:r>
    </w:p>
    <w:p w14:paraId="1A591042" w14:textId="7A3E22B1" w:rsidR="00D2783F" w:rsidRPr="00D870C2" w:rsidRDefault="00D870C2" w:rsidP="00D870C2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2" w:history="1">
        <w:r w:rsidRPr="0083684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https://doi.org/10.15255/KUI.2018.046</w:t>
        </w:r>
      </w:hyperlink>
    </w:p>
    <w:p w14:paraId="219084F8" w14:textId="77777777" w:rsidR="007517E2" w:rsidRPr="00AB4572" w:rsidRDefault="007517E2" w:rsidP="007517E2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49E01B" w14:textId="77777777" w:rsidR="007517E2" w:rsidRPr="00AB4572" w:rsidRDefault="007517E2" w:rsidP="007517E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572">
        <w:rPr>
          <w:rFonts w:ascii="Times New Roman" w:hAnsi="Times New Roman" w:cs="Times New Roman"/>
          <w:bCs/>
          <w:sz w:val="24"/>
          <w:szCs w:val="24"/>
        </w:rPr>
        <w:t xml:space="preserve">Džudžević Čančar H., Dedić A, </w:t>
      </w:r>
      <w:r w:rsidRPr="00916A81">
        <w:rPr>
          <w:rFonts w:ascii="Times New Roman" w:hAnsi="Times New Roman" w:cs="Times New Roman"/>
          <w:b/>
          <w:sz w:val="24"/>
          <w:szCs w:val="24"/>
        </w:rPr>
        <w:t>Alispahić A</w:t>
      </w:r>
      <w:r w:rsidRPr="00AB4572">
        <w:rPr>
          <w:rFonts w:ascii="Times New Roman" w:hAnsi="Times New Roman" w:cs="Times New Roman"/>
          <w:bCs/>
          <w:sz w:val="24"/>
          <w:szCs w:val="24"/>
        </w:rPr>
        <w:t xml:space="preserve">., Muratović S., Tahirović I. (2018). Chromatographic and spectroscopic characterisation of lycopene extracted from fresh and thermally processed tomate fruit. Research Journal of Pharmaceutical, Biological and Chemical Sciences; 9 (6): 1094-1102 </w:t>
      </w:r>
    </w:p>
    <w:p w14:paraId="6D27469F" w14:textId="77777777" w:rsidR="007517E2" w:rsidRPr="00AB4572" w:rsidRDefault="007517E2" w:rsidP="007517E2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CD214C" w14:textId="77777777" w:rsidR="007517E2" w:rsidRDefault="007517E2" w:rsidP="007517E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A81">
        <w:rPr>
          <w:rFonts w:ascii="Times New Roman" w:hAnsi="Times New Roman" w:cs="Times New Roman"/>
          <w:b/>
          <w:sz w:val="24"/>
          <w:szCs w:val="24"/>
        </w:rPr>
        <w:t>Alispahić A</w:t>
      </w:r>
      <w:r w:rsidRPr="00AB4572">
        <w:rPr>
          <w:rFonts w:ascii="Times New Roman" w:hAnsi="Times New Roman" w:cs="Times New Roman"/>
          <w:bCs/>
          <w:sz w:val="24"/>
          <w:szCs w:val="24"/>
        </w:rPr>
        <w:t xml:space="preserve">., Šapčanin, A., Salihović, M., Ramić, E., Dedić, A., Pazalja, M. (2015). Phenolic content and antioxidant activity of mushroom extracts from Bosnian market. Bulletin of the Chemists and Technologists of Bosnia and Herzegovina; 44: 5-8 </w:t>
      </w:r>
    </w:p>
    <w:bookmarkEnd w:id="1"/>
    <w:p w14:paraId="4F645DF8" w14:textId="77777777" w:rsidR="00627C21" w:rsidRDefault="00627C21"/>
    <w:sectPr w:rsidR="00627C21" w:rsidSect="00751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D475C"/>
    <w:multiLevelType w:val="hybridMultilevel"/>
    <w:tmpl w:val="B128C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702A7"/>
    <w:multiLevelType w:val="hybridMultilevel"/>
    <w:tmpl w:val="DE087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9435D"/>
    <w:multiLevelType w:val="hybridMultilevel"/>
    <w:tmpl w:val="B0D2E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7779F"/>
    <w:multiLevelType w:val="hybridMultilevel"/>
    <w:tmpl w:val="0708FBBE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A01831"/>
    <w:multiLevelType w:val="hybridMultilevel"/>
    <w:tmpl w:val="6BE6A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822474">
    <w:abstractNumId w:val="3"/>
  </w:num>
  <w:num w:numId="2" w16cid:durableId="418868265">
    <w:abstractNumId w:val="0"/>
  </w:num>
  <w:num w:numId="3" w16cid:durableId="1517771830">
    <w:abstractNumId w:val="2"/>
  </w:num>
  <w:num w:numId="4" w16cid:durableId="55782010">
    <w:abstractNumId w:val="1"/>
  </w:num>
  <w:num w:numId="5" w16cid:durableId="1062673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29"/>
    <w:rsid w:val="00085687"/>
    <w:rsid w:val="00117F14"/>
    <w:rsid w:val="00192DB3"/>
    <w:rsid w:val="001B166A"/>
    <w:rsid w:val="001D1621"/>
    <w:rsid w:val="00231627"/>
    <w:rsid w:val="00270E59"/>
    <w:rsid w:val="0030089A"/>
    <w:rsid w:val="00343FE1"/>
    <w:rsid w:val="00361101"/>
    <w:rsid w:val="003E7D05"/>
    <w:rsid w:val="004B3882"/>
    <w:rsid w:val="00516B69"/>
    <w:rsid w:val="005C2691"/>
    <w:rsid w:val="005D180D"/>
    <w:rsid w:val="00627C21"/>
    <w:rsid w:val="007517E2"/>
    <w:rsid w:val="00753A29"/>
    <w:rsid w:val="0075732D"/>
    <w:rsid w:val="008627D6"/>
    <w:rsid w:val="008B0DBC"/>
    <w:rsid w:val="008D4A2B"/>
    <w:rsid w:val="00916A81"/>
    <w:rsid w:val="009F6298"/>
    <w:rsid w:val="009F7C33"/>
    <w:rsid w:val="00A3797E"/>
    <w:rsid w:val="00AF66D9"/>
    <w:rsid w:val="00B53929"/>
    <w:rsid w:val="00BE78EA"/>
    <w:rsid w:val="00C301D2"/>
    <w:rsid w:val="00C93FEC"/>
    <w:rsid w:val="00CB07F1"/>
    <w:rsid w:val="00D2783F"/>
    <w:rsid w:val="00D870C2"/>
    <w:rsid w:val="00D96093"/>
    <w:rsid w:val="00EA3FAA"/>
    <w:rsid w:val="00FF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3492"/>
  <w15:chartTrackingRefBased/>
  <w15:docId w15:val="{920ACEA1-002E-442D-80C8-F19D58CF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7E2"/>
    <w:pPr>
      <w:spacing w:after="200" w:line="276" w:lineRule="auto"/>
    </w:pPr>
    <w:rPr>
      <w:kern w:val="0"/>
      <w:lang w:val="bs-Latn-B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17E2"/>
    <w:pPr>
      <w:ind w:left="720"/>
      <w:contextualSpacing/>
    </w:pPr>
  </w:style>
  <w:style w:type="paragraph" w:customStyle="1" w:styleId="Default">
    <w:name w:val="Default"/>
    <w:rsid w:val="007517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bs-Latn-BA"/>
    </w:rPr>
  </w:style>
  <w:style w:type="character" w:styleId="Hyperlink">
    <w:name w:val="Hyperlink"/>
    <w:basedOn w:val="DefaultParagraphFont"/>
    <w:uiPriority w:val="99"/>
    <w:unhideWhenUsed/>
    <w:rsid w:val="00D278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1506/j.ponte.2022.5.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i.org/10.25135/rnp.357.2207.2504" TargetMode="External"/><Relationship Id="rId12" Type="http://schemas.openxmlformats.org/officeDocument/2006/relationships/hyperlink" Target="https://doi.org/10.15255/KUI.2018.0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5255/KUI.2022.077" TargetMode="External"/><Relationship Id="rId11" Type="http://schemas.openxmlformats.org/officeDocument/2006/relationships/hyperlink" Target="https://doi.org/10.3390/app11041358" TargetMode="External"/><Relationship Id="rId5" Type="http://schemas.openxmlformats.org/officeDocument/2006/relationships/hyperlink" Target="https://doi.org/10.17344/acsi.2023.8196" TargetMode="External"/><Relationship Id="rId10" Type="http://schemas.openxmlformats.org/officeDocument/2006/relationships/hyperlink" Target="https://doi.org/10.13040/IJPSR.0975-8232.12(7).3643-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app111988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1128</Words>
  <Characters>6430</Characters>
  <Application>Microsoft Office Word</Application>
  <DocSecurity>0</DocSecurity>
  <Lines>53</Lines>
  <Paragraphs>15</Paragraphs>
  <ScaleCrop>false</ScaleCrop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Amra Alispahić</dc:creator>
  <cp:keywords/>
  <dc:description/>
  <cp:lastModifiedBy>Amra Alispahić</cp:lastModifiedBy>
  <cp:revision>2</cp:revision>
  <dcterms:created xsi:type="dcterms:W3CDTF">2025-01-13T10:46:00Z</dcterms:created>
  <dcterms:modified xsi:type="dcterms:W3CDTF">2025-01-13T10:46:00Z</dcterms:modified>
</cp:coreProperties>
</file>