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1892" w14:textId="77777777" w:rsidR="009545F2" w:rsidRDefault="009545F2" w:rsidP="009545F2">
      <w:pPr>
        <w:jc w:val="both"/>
        <w:rPr>
          <w:b/>
        </w:rPr>
      </w:pPr>
      <w:r>
        <w:rPr>
          <w:b/>
        </w:rPr>
        <w:t>NAME AND SURNAME: Alisa Elezović</w:t>
      </w:r>
    </w:p>
    <w:p w14:paraId="3B369472" w14:textId="77777777" w:rsidR="009545F2" w:rsidRDefault="009545F2" w:rsidP="009545F2">
      <w:pPr>
        <w:jc w:val="both"/>
      </w:pPr>
    </w:p>
    <w:p w14:paraId="37E9B98C" w14:textId="77777777" w:rsidR="009545F2" w:rsidRDefault="009545F2" w:rsidP="009545F2">
      <w:pPr>
        <w:jc w:val="both"/>
        <w:rPr>
          <w:b/>
        </w:rPr>
      </w:pPr>
      <w:r>
        <w:rPr>
          <w:b/>
        </w:rPr>
        <w:t>Work  experience:</w:t>
      </w:r>
    </w:p>
    <w:p w14:paraId="1C800B6D" w14:textId="77777777" w:rsidR="009545F2" w:rsidRDefault="009545F2" w:rsidP="00954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2022. Associate Professor</w:t>
      </w:r>
    </w:p>
    <w:p w14:paraId="774306B9" w14:textId="77777777" w:rsidR="009545F2" w:rsidRPr="00371564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>Depatment of Pharmaceutical Technology</w:t>
      </w:r>
    </w:p>
    <w:p w14:paraId="6165D4E6" w14:textId="77777777" w:rsidR="009545F2" w:rsidRDefault="009545F2" w:rsidP="00954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2017. Assistant Professor</w:t>
      </w:r>
    </w:p>
    <w:p w14:paraId="1AA578C3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Depatment of Pharmaceutical Technology</w:t>
      </w:r>
    </w:p>
    <w:p w14:paraId="59169852" w14:textId="77777777" w:rsidR="009545F2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2012. Senior Teaching and Research Assistant</w:t>
      </w:r>
    </w:p>
    <w:p w14:paraId="52DE6691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 xml:space="preserve">Department of Pharmaceutical Technology </w:t>
      </w:r>
    </w:p>
    <w:p w14:paraId="3911AE47" w14:textId="77777777" w:rsidR="009545F2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2005. Teaching and Research Assistant </w:t>
      </w:r>
    </w:p>
    <w:p w14:paraId="7657BF51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Depatment of Pharmaceutical Technology </w:t>
      </w:r>
    </w:p>
    <w:p w14:paraId="1F538B5A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</w:p>
    <w:p w14:paraId="6315B829" w14:textId="77777777" w:rsidR="009545F2" w:rsidRDefault="009545F2" w:rsidP="009545F2">
      <w:pPr>
        <w:jc w:val="both"/>
        <w:rPr>
          <w:b/>
        </w:rPr>
      </w:pPr>
      <w:r>
        <w:rPr>
          <w:b/>
        </w:rPr>
        <w:t xml:space="preserve">Education: </w:t>
      </w:r>
    </w:p>
    <w:p w14:paraId="5346ED23" w14:textId="77777777" w:rsidR="009545F2" w:rsidRDefault="009545F2" w:rsidP="00954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" w:name="_Hlk189745420"/>
      <w:r>
        <w:t>2022. Online Safety Assessment of Cosmetics in the EU – Training Course 2022</w:t>
      </w:r>
    </w:p>
    <w:p w14:paraId="6304354C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Vrije Universiteit Brussels, Belgium</w:t>
      </w:r>
    </w:p>
    <w:p w14:paraId="337D9FCB" w14:textId="77777777" w:rsidR="009545F2" w:rsidRPr="0085769F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bookmarkEnd w:id="1"/>
    <w:p w14:paraId="7567F9E5" w14:textId="77777777" w:rsidR="009545F2" w:rsidRDefault="009545F2" w:rsidP="00954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2018. Specialist of Pharmaceutical Technology</w:t>
      </w:r>
    </w:p>
    <w:p w14:paraId="30EACD83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Specialist exam in Pharmaceutical Technology</w:t>
      </w:r>
    </w:p>
    <w:p w14:paraId="3ADAF63A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Specialist thesis: </w:t>
      </w:r>
      <w:r>
        <w:t>Varying</w:t>
      </w:r>
      <w:r>
        <w:rPr>
          <w:color w:val="000000"/>
        </w:rPr>
        <w:t xml:space="preserve"> conditions of in vitro method for assessment of permeability of active substances</w:t>
      </w:r>
    </w:p>
    <w:p w14:paraId="7D24EE87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Federal Ministry of Health</w:t>
      </w:r>
    </w:p>
    <w:p w14:paraId="0CDF9A9F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</w:rPr>
      </w:pPr>
    </w:p>
    <w:p w14:paraId="793B76B0" w14:textId="77777777" w:rsidR="009545F2" w:rsidRDefault="009545F2" w:rsidP="00954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2016. PhD</w:t>
      </w:r>
    </w:p>
    <w:p w14:paraId="79452F3A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Doctoral </w:t>
      </w:r>
      <w:r>
        <w:t>dissertation</w:t>
      </w:r>
      <w:r>
        <w:rPr>
          <w:color w:val="000000"/>
        </w:rPr>
        <w:t>: „Influence of the presence of phenolic antioxidants in formulation and formulation parameters on photostability of UV filters“, University of Sarajevo, Faculty of Pharmacy</w:t>
      </w:r>
    </w:p>
    <w:p w14:paraId="6E31B67C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</w:rPr>
      </w:pPr>
    </w:p>
    <w:p w14:paraId="04329AFA" w14:textId="77777777" w:rsidR="009545F2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2015. </w:t>
      </w:r>
    </w:p>
    <w:p w14:paraId="247019E6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Completed open program “Pedagogical education and enforcement of competencies of academic staff at the University of Sarajevo (TRAIN program)“</w:t>
      </w:r>
    </w:p>
    <w:p w14:paraId="7B9E656B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University of Sarajevo</w:t>
      </w:r>
    </w:p>
    <w:p w14:paraId="06A5A40C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i/>
          <w:color w:val="000000"/>
          <w:sz w:val="23"/>
          <w:szCs w:val="23"/>
        </w:rPr>
      </w:pPr>
    </w:p>
    <w:p w14:paraId="1B9322AC" w14:textId="77777777" w:rsidR="009545F2" w:rsidRDefault="009545F2" w:rsidP="00954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2010. Master of Pharmaceutical Sciences</w:t>
      </w:r>
    </w:p>
    <w:p w14:paraId="76A5F0CE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Master theses: „Formulation and characterisation of medicinal nail lacquer with fluconazole“, University of Sarajevo, Faculty of Pharmacy</w:t>
      </w:r>
    </w:p>
    <w:p w14:paraId="5714043F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color w:val="000000"/>
        </w:rPr>
      </w:pPr>
    </w:p>
    <w:p w14:paraId="35F3D701" w14:textId="77777777" w:rsidR="009545F2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2005. </w:t>
      </w:r>
    </w:p>
    <w:p w14:paraId="668C0D57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>Passed state professional exam for master of pharmacy</w:t>
      </w:r>
      <w:r>
        <w:rPr>
          <w:i/>
          <w:color w:val="000000"/>
          <w:sz w:val="23"/>
          <w:szCs w:val="23"/>
        </w:rPr>
        <w:t xml:space="preserve"> </w:t>
      </w:r>
    </w:p>
    <w:p w14:paraId="25E8A37D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Federal Ministry of Health</w:t>
      </w:r>
    </w:p>
    <w:p w14:paraId="68D4C6ED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i/>
          <w:color w:val="000000"/>
          <w:sz w:val="23"/>
          <w:szCs w:val="23"/>
        </w:rPr>
      </w:pPr>
    </w:p>
    <w:p w14:paraId="45E06E1B" w14:textId="77777777" w:rsidR="009545F2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2004. MPharm </w:t>
      </w:r>
    </w:p>
    <w:p w14:paraId="4DECCCE3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lastRenderedPageBreak/>
        <w:t>Diploma thesis: Establishment of antiseptic activity of dermatological preparations with lilly oil by microbiological method</w:t>
      </w:r>
    </w:p>
    <w:p w14:paraId="107CFA75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University of Sarajevo, Faculty of Pharmacy</w:t>
      </w:r>
    </w:p>
    <w:p w14:paraId="25A113C0" w14:textId="77777777" w:rsidR="009545F2" w:rsidRDefault="009545F2" w:rsidP="009545F2">
      <w:pPr>
        <w:jc w:val="both"/>
        <w:rPr>
          <w:b/>
        </w:rPr>
      </w:pPr>
    </w:p>
    <w:p w14:paraId="2F7F7DE6" w14:textId="77777777" w:rsidR="009545F2" w:rsidRDefault="009545F2" w:rsidP="009545F2">
      <w:pPr>
        <w:jc w:val="both"/>
        <w:rPr>
          <w:b/>
        </w:rPr>
      </w:pPr>
      <w:r>
        <w:rPr>
          <w:b/>
        </w:rPr>
        <w:t>Study abroad:</w:t>
      </w:r>
    </w:p>
    <w:p w14:paraId="490DAF87" w14:textId="77777777" w:rsidR="009545F2" w:rsidRDefault="009545F2" w:rsidP="009545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/ </w:t>
      </w:r>
    </w:p>
    <w:p w14:paraId="2D13B91E" w14:textId="77777777" w:rsidR="009545F2" w:rsidRDefault="009545F2" w:rsidP="009545F2">
      <w:pPr>
        <w:jc w:val="both"/>
      </w:pPr>
    </w:p>
    <w:p w14:paraId="68B17D07" w14:textId="77777777" w:rsidR="009545F2" w:rsidRDefault="009545F2" w:rsidP="009545F2">
      <w:pPr>
        <w:jc w:val="both"/>
        <w:rPr>
          <w:b/>
        </w:rPr>
      </w:pPr>
      <w:r>
        <w:rPr>
          <w:b/>
        </w:rPr>
        <w:t xml:space="preserve">Academic/teaching work: </w:t>
      </w:r>
    </w:p>
    <w:p w14:paraId="7C165A2B" w14:textId="77777777" w:rsidR="009545F2" w:rsidRDefault="009545F2" w:rsidP="009545F2">
      <w:pPr>
        <w:jc w:val="both"/>
      </w:pPr>
      <w:bookmarkStart w:id="2" w:name="_30j0zll" w:colFirst="0" w:colLast="0"/>
      <w:bookmarkEnd w:id="2"/>
      <w:r>
        <w:rPr>
          <w:i/>
        </w:rPr>
        <w:t>Integrated study of 1</w:t>
      </w:r>
      <w:r>
        <w:rPr>
          <w:i/>
          <w:vertAlign w:val="superscript"/>
        </w:rPr>
        <w:t>st</w:t>
      </w:r>
      <w:r>
        <w:rPr>
          <w:i/>
        </w:rPr>
        <w:t xml:space="preserve"> and 2</w:t>
      </w:r>
      <w:r>
        <w:rPr>
          <w:i/>
          <w:vertAlign w:val="superscript"/>
        </w:rPr>
        <w:t>nd</w:t>
      </w:r>
      <w:r>
        <w:rPr>
          <w:i/>
        </w:rPr>
        <w:t xml:space="preserve"> cycle at Faculty of Pharmacy, University of Sarajevo </w:t>
      </w:r>
    </w:p>
    <w:p w14:paraId="008E21A8" w14:textId="77777777" w:rsidR="009545F2" w:rsidRPr="00371564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i/>
          <w:color w:val="000000"/>
        </w:rPr>
        <w:t>Subjects</w:t>
      </w:r>
      <w:r>
        <w:rPr>
          <w:color w:val="000000"/>
        </w:rPr>
        <w:t xml:space="preserve">: </w:t>
      </w:r>
    </w:p>
    <w:p w14:paraId="67ADCB39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180"/>
        <w:jc w:val="both"/>
      </w:pPr>
      <w:r>
        <w:rPr>
          <w:color w:val="000000"/>
        </w:rPr>
        <w:t>Drug Formulation I</w:t>
      </w:r>
    </w:p>
    <w:p w14:paraId="115A3575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1620" w:hanging="720"/>
        <w:jc w:val="both"/>
        <w:rPr>
          <w:color w:val="000000"/>
        </w:rPr>
      </w:pPr>
      <w:r>
        <w:rPr>
          <w:color w:val="000000"/>
        </w:rPr>
        <w:t>Drug Formulation II</w:t>
      </w:r>
    </w:p>
    <w:p w14:paraId="4CC19016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1620" w:hanging="720"/>
        <w:jc w:val="both"/>
        <w:rPr>
          <w:color w:val="000000"/>
        </w:rPr>
      </w:pPr>
      <w:bookmarkStart w:id="3" w:name="_1fob9te" w:colFirst="0" w:colLast="0"/>
      <w:bookmarkEnd w:id="3"/>
      <w:r>
        <w:rPr>
          <w:color w:val="000000"/>
        </w:rPr>
        <w:t>Selected Topics in Drug Formulation - Cosmetology</w:t>
      </w:r>
    </w:p>
    <w:p w14:paraId="38C179E1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ind w:left="1620" w:hanging="720"/>
        <w:jc w:val="both"/>
        <w:rPr>
          <w:color w:val="000000"/>
        </w:rPr>
      </w:pPr>
      <w:r>
        <w:rPr>
          <w:color w:val="000000"/>
        </w:rPr>
        <w:t>Selected Topics in Drug Formulation - Certification standards in pharmacies</w:t>
      </w:r>
    </w:p>
    <w:p w14:paraId="716D7711" w14:textId="77777777" w:rsidR="009545F2" w:rsidRDefault="009545F2" w:rsidP="009545F2">
      <w:pPr>
        <w:jc w:val="both"/>
        <w:rPr>
          <w:i/>
        </w:rPr>
      </w:pPr>
      <w:r>
        <w:rPr>
          <w:i/>
        </w:rPr>
        <w:t>Doctoral study at Faculty of Pharmacy, University of Sarajevo</w:t>
      </w:r>
    </w:p>
    <w:p w14:paraId="0F7DA836" w14:textId="77777777" w:rsidR="009545F2" w:rsidRPr="00371564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i/>
          <w:color w:val="000000"/>
        </w:rPr>
        <w:t>Subjects</w:t>
      </w:r>
      <w:r>
        <w:rPr>
          <w:color w:val="000000"/>
        </w:rPr>
        <w:t xml:space="preserve">: </w:t>
      </w:r>
    </w:p>
    <w:p w14:paraId="62AADBC8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180"/>
        <w:jc w:val="both"/>
      </w:pPr>
      <w:r>
        <w:rPr>
          <w:color w:val="000000"/>
        </w:rPr>
        <w:t>Methodology and Ethics of Scientific Research</w:t>
      </w:r>
    </w:p>
    <w:p w14:paraId="4FBE8263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1620" w:hanging="720"/>
        <w:jc w:val="both"/>
        <w:rPr>
          <w:color w:val="000000"/>
        </w:rPr>
      </w:pPr>
      <w:bookmarkStart w:id="4" w:name="_3znysh7" w:colFirst="0" w:colLast="0"/>
      <w:bookmarkEnd w:id="4"/>
      <w:r>
        <w:rPr>
          <w:color w:val="000000"/>
        </w:rPr>
        <w:t>Selected Topics in Physical Pharmacy</w:t>
      </w:r>
    </w:p>
    <w:p w14:paraId="5A9CFE09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1620" w:hanging="720"/>
        <w:jc w:val="both"/>
        <w:rPr>
          <w:color w:val="000000"/>
        </w:rPr>
      </w:pPr>
      <w:r>
        <w:rPr>
          <w:color w:val="000000"/>
        </w:rPr>
        <w:t>Selected Topics in Cosmetology</w:t>
      </w:r>
    </w:p>
    <w:p w14:paraId="53CA7297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1620" w:hanging="720"/>
        <w:jc w:val="both"/>
        <w:rPr>
          <w:color w:val="000000"/>
        </w:rPr>
      </w:pPr>
      <w:r>
        <w:rPr>
          <w:color w:val="000000"/>
        </w:rPr>
        <w:t>Preformulation Studies and Pharmaceutical Forms Development</w:t>
      </w:r>
    </w:p>
    <w:p w14:paraId="189AE419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1620" w:hanging="720"/>
        <w:jc w:val="both"/>
        <w:rPr>
          <w:color w:val="000000"/>
        </w:rPr>
      </w:pPr>
      <w:r>
        <w:rPr>
          <w:color w:val="000000"/>
        </w:rPr>
        <w:t>Novel Pharmaceutical Forms</w:t>
      </w:r>
    </w:p>
    <w:p w14:paraId="092D5360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2AE43782" w14:textId="77777777" w:rsidR="009545F2" w:rsidRPr="00E61317" w:rsidRDefault="009545F2" w:rsidP="009545F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i/>
          <w:iCs/>
          <w:color w:val="000000"/>
        </w:rPr>
      </w:pPr>
      <w:r w:rsidRPr="00E61317">
        <w:rPr>
          <w:rFonts w:asciiTheme="majorHAnsi" w:hAnsiTheme="majorHAnsi" w:cstheme="majorHAnsi"/>
          <w:i/>
          <w:iCs/>
          <w:color w:val="000000"/>
        </w:rPr>
        <w:t>Specializations:</w:t>
      </w:r>
    </w:p>
    <w:p w14:paraId="10324175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Co-menthor for specialist internships and thesis in Pharmaceutical Technology</w:t>
      </w:r>
    </w:p>
    <w:p w14:paraId="7305E710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47E4E8B" w14:textId="77777777" w:rsidR="009545F2" w:rsidRPr="000B05EA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r w:rsidRPr="000B05EA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 xml:space="preserve">Other academic positions and </w:t>
      </w:r>
      <w:r w:rsidRPr="000B05EA">
        <w:rPr>
          <w:rFonts w:asciiTheme="majorHAnsi" w:eastAsia="Times New Roman" w:hAnsiTheme="majorHAnsi" w:cstheme="majorHAnsi"/>
          <w:b/>
          <w:sz w:val="23"/>
          <w:szCs w:val="23"/>
        </w:rPr>
        <w:t>involvements</w:t>
      </w:r>
      <w:r w:rsidRPr="000B05EA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>:</w:t>
      </w:r>
    </w:p>
    <w:p w14:paraId="3C97FC8B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DC0365E" w14:textId="77777777" w:rsidR="009545F2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2019 – present: coordinator of life long learning program „Formulab: formulating skin care products“</w:t>
      </w:r>
    </w:p>
    <w:p w14:paraId="41F26DC5" w14:textId="77777777" w:rsidR="009545F2" w:rsidRDefault="009545F2" w:rsidP="00954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2018- </w:t>
      </w:r>
      <w:r>
        <w:rPr>
          <w:sz w:val="23"/>
          <w:szCs w:val="23"/>
        </w:rPr>
        <w:t>2021</w:t>
      </w:r>
      <w:r>
        <w:rPr>
          <w:color w:val="000000"/>
          <w:sz w:val="23"/>
          <w:szCs w:val="23"/>
        </w:rPr>
        <w:t>: Vice Dean of Finance of Faculty of Pharmacy, University of Sarajevo</w:t>
      </w:r>
    </w:p>
    <w:p w14:paraId="0C69EC32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</w:p>
    <w:p w14:paraId="5696F488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Projects: </w:t>
      </w:r>
    </w:p>
    <w:p w14:paraId="782FF259" w14:textId="77777777" w:rsidR="009545F2" w:rsidRPr="00371564" w:rsidRDefault="009545F2" w:rsidP="009545F2">
      <w:pPr>
        <w:numPr>
          <w:ilvl w:val="0"/>
          <w:numId w:val="3"/>
        </w:numPr>
        <w:jc w:val="both"/>
        <w:rPr>
          <w:sz w:val="23"/>
          <w:szCs w:val="23"/>
        </w:rPr>
      </w:pPr>
      <w:r w:rsidRPr="00371564">
        <w:rPr>
          <w:sz w:val="23"/>
          <w:szCs w:val="23"/>
        </w:rPr>
        <w:t>„Coffee waste as a resource - models of the circular economy "From grounds to a valuable pledge" (KafiCE)“ (Ministry of Science, Higher Education and Youth of Sarajevo Canton, 2024) - researcher</w:t>
      </w:r>
    </w:p>
    <w:p w14:paraId="62714494" w14:textId="77777777" w:rsidR="009545F2" w:rsidRPr="00371564" w:rsidRDefault="009545F2" w:rsidP="009545F2">
      <w:pPr>
        <w:numPr>
          <w:ilvl w:val="0"/>
          <w:numId w:val="3"/>
        </w:numPr>
        <w:jc w:val="both"/>
        <w:rPr>
          <w:sz w:val="23"/>
          <w:szCs w:val="23"/>
        </w:rPr>
      </w:pPr>
      <w:r w:rsidRPr="00371564">
        <w:rPr>
          <w:sz w:val="23"/>
          <w:szCs w:val="23"/>
        </w:rPr>
        <w:t>„Multicomponent synthesis of heteroaryl substituted acridine and xanthene derivatives as potential antitumor agents“ (Federal Ministry of Education and Science, 2023-24) - researcher</w:t>
      </w:r>
    </w:p>
    <w:p w14:paraId="2E60D289" w14:textId="77777777" w:rsidR="009545F2" w:rsidRPr="00371564" w:rsidRDefault="009545F2" w:rsidP="009545F2">
      <w:pPr>
        <w:numPr>
          <w:ilvl w:val="0"/>
          <w:numId w:val="3"/>
        </w:numPr>
        <w:jc w:val="both"/>
        <w:rPr>
          <w:sz w:val="23"/>
          <w:szCs w:val="23"/>
        </w:rPr>
      </w:pPr>
      <w:r w:rsidRPr="00371564">
        <w:rPr>
          <w:sz w:val="23"/>
          <w:szCs w:val="23"/>
        </w:rPr>
        <w:lastRenderedPageBreak/>
        <w:t>„Development of antiaging product based on the synergistic effect of resveratrol and extremolytes“ (Ministry of science, higher education and yoouth of Sarajevo Canton, 2022) - coordinator</w:t>
      </w:r>
    </w:p>
    <w:p w14:paraId="53799368" w14:textId="77777777" w:rsidR="009545F2" w:rsidRPr="00371564" w:rsidRDefault="009545F2" w:rsidP="009545F2">
      <w:pPr>
        <w:numPr>
          <w:ilvl w:val="0"/>
          <w:numId w:val="3"/>
        </w:numPr>
        <w:jc w:val="both"/>
        <w:rPr>
          <w:sz w:val="23"/>
          <w:szCs w:val="23"/>
        </w:rPr>
      </w:pPr>
      <w:r w:rsidRPr="00371564">
        <w:rPr>
          <w:sz w:val="23"/>
          <w:szCs w:val="23"/>
        </w:rPr>
        <w:t>„Virtual laboratories in education of pharmacists“ (Ministry of science, higher education and yoouth of Sarajevo Canton, 2022) - researcher</w:t>
      </w:r>
    </w:p>
    <w:p w14:paraId="7A18DB1D" w14:textId="77777777" w:rsidR="009545F2" w:rsidRDefault="009545F2" w:rsidP="009545F2">
      <w:pPr>
        <w:numPr>
          <w:ilvl w:val="0"/>
          <w:numId w:val="3"/>
        </w:numPr>
        <w:jc w:val="both"/>
      </w:pPr>
      <w:r>
        <w:rPr>
          <w:sz w:val="23"/>
          <w:szCs w:val="23"/>
        </w:rPr>
        <w:t>„Testing the stability of UV filters in sunscreens and determining the toxic properties of the obtained degradation products“ – bilateral project between Bosnia and Herzegovina and Republic Slovenia in 2021; Financed by: Federalno ministarstvo obrazovanja i nauke (broj: 0101-6962-1/21) - project team member.</w:t>
      </w:r>
    </w:p>
    <w:p w14:paraId="269ADBAD" w14:textId="77777777" w:rsidR="009545F2" w:rsidRDefault="009545F2" w:rsidP="009545F2">
      <w:pPr>
        <w:numPr>
          <w:ilvl w:val="0"/>
          <w:numId w:val="3"/>
        </w:numPr>
        <w:jc w:val="both"/>
      </w:pPr>
      <w:r>
        <w:rPr>
          <w:sz w:val="23"/>
          <w:szCs w:val="23"/>
        </w:rPr>
        <w:t>“Innovating quality assessment tools for pharmacy studies in Bosnia and Herzegovina (IQPharm)” - (618089-EPP-1-2020-1-BA-EPPKA2-CBHE-JP), 2021 - 2024 – Co Funded by: EACEA – work package leader, task group leader; task groups’ member.</w:t>
      </w:r>
    </w:p>
    <w:p w14:paraId="1DEA444E" w14:textId="77777777" w:rsidR="009545F2" w:rsidRDefault="009545F2" w:rsidP="009545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Improvement of the solubility and biological activity of 3-cinnamoyl-4-hydroxycoumarin derivatives by inclusion complexation with  hydrophilic derivatives of β-cyclodextrin (Federal ministry of education and science, 2017) – project co-worker</w:t>
      </w:r>
    </w:p>
    <w:p w14:paraId="3F4B309D" w14:textId="77777777" w:rsidR="009545F2" w:rsidRDefault="009545F2" w:rsidP="009545F2">
      <w:pPr>
        <w:jc w:val="both"/>
      </w:pPr>
    </w:p>
    <w:p w14:paraId="4294CD6D" w14:textId="77777777" w:rsidR="009545F2" w:rsidRDefault="009545F2" w:rsidP="009545F2">
      <w:pPr>
        <w:jc w:val="both"/>
        <w:rPr>
          <w:b/>
        </w:rPr>
      </w:pPr>
      <w:r>
        <w:rPr>
          <w:b/>
        </w:rPr>
        <w:t>Selected publications (up to 10):</w:t>
      </w:r>
    </w:p>
    <w:p w14:paraId="6199B8FE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 xml:space="preserve">Lauwereyns J., Bajramović J., Bert B., Camenzind S., De Kock J., </w:t>
      </w:r>
      <w:r w:rsidRPr="00E61317">
        <w:rPr>
          <w:b/>
          <w:bCs/>
        </w:rPr>
        <w:t>Elezović A</w:t>
      </w:r>
      <w:r>
        <w:t xml:space="preserve">., Erden S., Gonzalez-Uarquin F., Isil Ulman Y., Hoffmann O.I., Kitsara M., Kostomitsopoulos N., Neuhaus W., Petit-Demouliere B., Pollo S., Riso B., Schober S., Sotiropoulos A., Thomas A., Vitale A. Wilflingseder D., Ahluwalia A. Toward a common interpretation of the 3Rs principles in animal research. Labanimal, 2024; 53:347-350 </w:t>
      </w:r>
    </w:p>
    <w:p w14:paraId="615AE5C7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772DE6A5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E61317">
        <w:rPr>
          <w:b/>
          <w:bCs/>
        </w:rPr>
        <w:t>Elezović A</w:t>
      </w:r>
      <w:r>
        <w:t>., Elezović A., Hadnađev M., Džemat A., Hrnčić E., Imamović B., Bečić E., Krstonošić V. Studies of allantoin topical formulations: in vitro drug release studies and rheological characteristics. PDT, 2024; 29(9):1033-1041.</w:t>
      </w:r>
    </w:p>
    <w:p w14:paraId="36F6429A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2065CEC3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E61317">
        <w:rPr>
          <w:b/>
          <w:bCs/>
        </w:rPr>
        <w:t>Elezović A</w:t>
      </w:r>
      <w:r>
        <w:t>., Omeragić E., Badnjević A.,Dedić M., Bošković D.,Nikolić A., Bečić F., Bego T. Podizanje kvaliteta, digitalizacija i modernizacija visokog obrazovanja kroz implementaciju Erasmus+ projekta - IQPharm. Pregled: Časopis za društvena pitanja. Savjetovanje: Budućnost obrazovanja: Visoko obrazovanje za održivi razvoj 2030. 2023: 3(Supp 1): 269-287.</w:t>
      </w:r>
    </w:p>
    <w:p w14:paraId="7CB9C6E2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7E0FC735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 xml:space="preserve">Rahić O., Hadžiabdić J., Tucak A., Sirbubalo M., Hindija L., </w:t>
      </w:r>
      <w:r w:rsidRPr="00E61317">
        <w:rPr>
          <w:b/>
          <w:bCs/>
        </w:rPr>
        <w:t>Elezović A.</w:t>
      </w:r>
      <w:r>
        <w:t>, Vranić E. „A critical assessment of extemporaneous formulations for proton pump inhibitors: the importance of proper vehicle selection“. J Pediatr Pharmacol Ther, 2022; 27(7):618-624</w:t>
      </w:r>
    </w:p>
    <w:p w14:paraId="3E5A26E1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23924B80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 xml:space="preserve">Omeragić A., Dedić M., </w:t>
      </w:r>
      <w:r w:rsidRPr="00E61317">
        <w:rPr>
          <w:b/>
          <w:bCs/>
        </w:rPr>
        <w:t>Elezović A.</w:t>
      </w:r>
      <w:r>
        <w:t>, Bečić E., Imamović B., Kladar N., Nikšić H. "Application of direct peptide reactivity assay for assessing the skin sensitization potential of essential oils". Scientific Reports, 2022; 12:7470</w:t>
      </w:r>
    </w:p>
    <w:p w14:paraId="3E672519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16070162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lastRenderedPageBreak/>
        <w:t xml:space="preserve">Dujić T., Cvijić S., Elezović A., Bego T., Imamović-Kadrić S., Malenica M., </w:t>
      </w:r>
      <w:r w:rsidRPr="00E61317">
        <w:rPr>
          <w:b/>
          <w:bCs/>
        </w:rPr>
        <w:t>Elezović A.</w:t>
      </w:r>
      <w:r>
        <w:t>, Pearson E.R., Kulo A. „Interaction between omeprazole and gliclazide in relation to CYP2C19 phenotype“. Journal of Personalized Medicine, 2021; 11(5): 367</w:t>
      </w:r>
    </w:p>
    <w:p w14:paraId="25CCC327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3B676BA3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E61317">
        <w:rPr>
          <w:b/>
          <w:bCs/>
        </w:rPr>
        <w:t>Elezović A.</w:t>
      </w:r>
      <w:r>
        <w:t>, Marić A., Bišćević A., Hadžiabdić J., Škrbo S., Špirtović-Halilović S., Rahić O., Vranić E., Elezović A. „In vitro pH dependent passive transport of ketoprofen and metformin“. ADMET &amp; DMPK, 2021; 9(1): 57-68</w:t>
      </w:r>
    </w:p>
    <w:p w14:paraId="09991619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ab/>
      </w:r>
    </w:p>
    <w:p w14:paraId="50F1744E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E61317">
        <w:rPr>
          <w:b/>
          <w:bCs/>
        </w:rPr>
        <w:t>Elezović A.</w:t>
      </w:r>
      <w:r>
        <w:t>, Elezović A., Hadžiabdić J. „The Influence of Plasticizer in Nail Lacquer Formulations on Fluconazole Permeability Through the Bovine Hoof Membrane“. Acta Poloniae Pharmaceutica – Drug Research, 2020 ; 1(77): 43-56.</w:t>
      </w:r>
    </w:p>
    <w:p w14:paraId="5A07A927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ab/>
      </w:r>
    </w:p>
    <w:p w14:paraId="72F12EAE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 xml:space="preserve">Hadžiabdić J., </w:t>
      </w:r>
      <w:r w:rsidRPr="00E61317">
        <w:rPr>
          <w:b/>
          <w:bCs/>
        </w:rPr>
        <w:t>Elezović A.</w:t>
      </w:r>
      <w:r>
        <w:t>, Rahić O., Mujezin I., Vranić E.: “Stability of suspensions: theoretical and practical considerations before compounding“, International Journal of Pharmaceutical Compounding, 2015; 19(1): pp. 78-85</w:t>
      </w:r>
    </w:p>
    <w:p w14:paraId="2998D088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6684CD0B" w14:textId="77777777" w:rsidR="009545F2" w:rsidRDefault="009545F2" w:rsidP="009545F2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b/>
          <w:color w:val="000000"/>
        </w:rPr>
      </w:pPr>
    </w:p>
    <w:p w14:paraId="7506AC67" w14:textId="77777777" w:rsidR="008D105F" w:rsidRDefault="008D105F"/>
    <w:sectPr w:rsidR="008D105F" w:rsidSect="009545F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344D"/>
    <w:multiLevelType w:val="multilevel"/>
    <w:tmpl w:val="5AA2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A17C70"/>
    <w:multiLevelType w:val="multilevel"/>
    <w:tmpl w:val="574A2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12551F"/>
    <w:multiLevelType w:val="hybridMultilevel"/>
    <w:tmpl w:val="8D78BF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11DFF"/>
    <w:multiLevelType w:val="multilevel"/>
    <w:tmpl w:val="E8C428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40516782">
    <w:abstractNumId w:val="1"/>
  </w:num>
  <w:num w:numId="2" w16cid:durableId="340591578">
    <w:abstractNumId w:val="3"/>
  </w:num>
  <w:num w:numId="3" w16cid:durableId="2126610261">
    <w:abstractNumId w:val="0"/>
  </w:num>
  <w:num w:numId="4" w16cid:durableId="2025356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F2"/>
    <w:rsid w:val="00091EAB"/>
    <w:rsid w:val="002474A4"/>
    <w:rsid w:val="0034367F"/>
    <w:rsid w:val="008D105F"/>
    <w:rsid w:val="009545F2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D71F"/>
  <w15:chartTrackingRefBased/>
  <w15:docId w15:val="{BF265E53-08ED-45EE-A240-479CEB54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F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5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5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5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5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2025-11-03T09:08:00Z</dcterms:created>
  <dcterms:modified xsi:type="dcterms:W3CDTF">2025-11-03T09:08:00Z</dcterms:modified>
</cp:coreProperties>
</file>