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BAC5" w14:textId="2EA3A9C4" w:rsidR="00D17B02" w:rsidRPr="009D0629" w:rsidRDefault="00D17B02" w:rsidP="00064333">
      <w:pPr>
        <w:jc w:val="both"/>
        <w:rPr>
          <w:rFonts w:cstheme="minorHAnsi"/>
          <w:b/>
        </w:rPr>
      </w:pPr>
      <w:r w:rsidRPr="009D0629">
        <w:rPr>
          <w:rFonts w:cstheme="minorHAnsi"/>
          <w:b/>
        </w:rPr>
        <w:t xml:space="preserve">IME I PREZIME: </w:t>
      </w:r>
      <w:r w:rsidR="00A13070">
        <w:rPr>
          <w:rFonts w:cstheme="minorHAnsi"/>
          <w:b/>
        </w:rPr>
        <w:t>Alisa Elezović</w:t>
      </w:r>
    </w:p>
    <w:p w14:paraId="0AB0BAC6" w14:textId="77777777" w:rsidR="00D17B02" w:rsidRPr="009D0629" w:rsidRDefault="00D17B02" w:rsidP="00064333">
      <w:pPr>
        <w:jc w:val="both"/>
        <w:rPr>
          <w:rFonts w:cstheme="minorHAnsi"/>
          <w:b/>
        </w:rPr>
      </w:pPr>
    </w:p>
    <w:p w14:paraId="0AB0BAC7" w14:textId="77777777" w:rsidR="00D17B02" w:rsidRPr="009D0629" w:rsidRDefault="00D17B02" w:rsidP="00064333">
      <w:pPr>
        <w:jc w:val="both"/>
        <w:rPr>
          <w:rFonts w:cstheme="minorHAnsi"/>
          <w:b/>
        </w:rPr>
      </w:pPr>
      <w:r w:rsidRPr="009D0629">
        <w:rPr>
          <w:rFonts w:cstheme="minorHAnsi"/>
          <w:b/>
        </w:rPr>
        <w:t>Radni staž</w:t>
      </w:r>
    </w:p>
    <w:p w14:paraId="4F706BC9" w14:textId="1B548483" w:rsidR="00A13070" w:rsidRDefault="00A13070" w:rsidP="0006433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2022. Vanredni profesor</w:t>
      </w:r>
    </w:p>
    <w:p w14:paraId="0D0DE034" w14:textId="0A1185F9" w:rsidR="00A13070" w:rsidRPr="00A13070" w:rsidRDefault="00A13070" w:rsidP="00064333">
      <w:pPr>
        <w:pStyle w:val="ListParagraph"/>
        <w:jc w:val="both"/>
        <w:rPr>
          <w:rFonts w:cstheme="minorHAnsi"/>
        </w:rPr>
      </w:pPr>
      <w:r w:rsidRPr="009D0629">
        <w:rPr>
          <w:rFonts w:cstheme="minorHAnsi"/>
        </w:rPr>
        <w:t xml:space="preserve">Katedra za </w:t>
      </w:r>
      <w:r>
        <w:rPr>
          <w:rFonts w:cstheme="minorHAnsi"/>
        </w:rPr>
        <w:t>Farmaceutsku tehnologiju</w:t>
      </w:r>
    </w:p>
    <w:p w14:paraId="0AB0BAC8" w14:textId="00B8DFDA" w:rsidR="00D17B02" w:rsidRPr="009D0629" w:rsidRDefault="00D17B02" w:rsidP="0006433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9D0629">
        <w:rPr>
          <w:rFonts w:cstheme="minorHAnsi"/>
        </w:rPr>
        <w:t>20</w:t>
      </w:r>
      <w:r w:rsidR="00A13070">
        <w:rPr>
          <w:rFonts w:cstheme="minorHAnsi"/>
        </w:rPr>
        <w:t>17</w:t>
      </w:r>
      <w:r w:rsidRPr="009D0629">
        <w:rPr>
          <w:rFonts w:cstheme="minorHAnsi"/>
        </w:rPr>
        <w:t>. Docent</w:t>
      </w:r>
    </w:p>
    <w:p w14:paraId="0AB0BAC9" w14:textId="69F6E1CA" w:rsidR="00D17B02" w:rsidRPr="009D0629" w:rsidRDefault="00D17B02" w:rsidP="00064333">
      <w:pPr>
        <w:pStyle w:val="ListParagraph"/>
        <w:jc w:val="both"/>
        <w:rPr>
          <w:rFonts w:cstheme="minorHAnsi"/>
        </w:rPr>
      </w:pPr>
      <w:r w:rsidRPr="009D0629">
        <w:rPr>
          <w:rFonts w:cstheme="minorHAnsi"/>
        </w:rPr>
        <w:t xml:space="preserve">Katedra za </w:t>
      </w:r>
      <w:r w:rsidR="00A13070">
        <w:rPr>
          <w:rFonts w:cstheme="minorHAnsi"/>
        </w:rPr>
        <w:t>Farmaceutsku tehnologiju</w:t>
      </w:r>
    </w:p>
    <w:p w14:paraId="0AB0BACA" w14:textId="08D84FCC" w:rsidR="00D17B02" w:rsidRPr="009D0629" w:rsidRDefault="00D17B02" w:rsidP="0006433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9D0629">
        <w:rPr>
          <w:rFonts w:cstheme="minorHAnsi"/>
        </w:rPr>
        <w:t>20</w:t>
      </w:r>
      <w:r w:rsidR="00A13070">
        <w:rPr>
          <w:rFonts w:cstheme="minorHAnsi"/>
        </w:rPr>
        <w:t>12</w:t>
      </w:r>
      <w:r w:rsidRPr="009D0629">
        <w:rPr>
          <w:rFonts w:cstheme="minorHAnsi"/>
        </w:rPr>
        <w:t>. Viši asistent</w:t>
      </w:r>
    </w:p>
    <w:p w14:paraId="0AB0BACB" w14:textId="0D6FDEC0" w:rsidR="00D17B02" w:rsidRPr="009D0629" w:rsidRDefault="00D17B02" w:rsidP="00064333">
      <w:pPr>
        <w:pStyle w:val="ListParagraph"/>
        <w:jc w:val="both"/>
        <w:rPr>
          <w:rFonts w:cstheme="minorHAnsi"/>
        </w:rPr>
      </w:pPr>
      <w:r w:rsidRPr="009D0629">
        <w:rPr>
          <w:rFonts w:cstheme="minorHAnsi"/>
        </w:rPr>
        <w:t xml:space="preserve">Katedra za </w:t>
      </w:r>
      <w:r w:rsidR="00A13070">
        <w:rPr>
          <w:rFonts w:cstheme="minorHAnsi"/>
        </w:rPr>
        <w:t>Farmaceutsku tehnologiju</w:t>
      </w:r>
    </w:p>
    <w:p w14:paraId="0AB0BACC" w14:textId="2AE6408B" w:rsidR="00D17B02" w:rsidRPr="009D0629" w:rsidRDefault="00D17B02" w:rsidP="0006433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9D0629">
        <w:rPr>
          <w:rFonts w:cstheme="minorHAnsi"/>
        </w:rPr>
        <w:t>200</w:t>
      </w:r>
      <w:r w:rsidR="00A13070">
        <w:rPr>
          <w:rFonts w:cstheme="minorHAnsi"/>
        </w:rPr>
        <w:t>5</w:t>
      </w:r>
      <w:r w:rsidRPr="009D0629">
        <w:rPr>
          <w:rFonts w:cstheme="minorHAnsi"/>
        </w:rPr>
        <w:t xml:space="preserve">. Asistent </w:t>
      </w:r>
    </w:p>
    <w:p w14:paraId="0AB0BACD" w14:textId="1991E135" w:rsidR="00D17B02" w:rsidRPr="009D0629" w:rsidRDefault="00D17B02" w:rsidP="00064333">
      <w:pPr>
        <w:pStyle w:val="ListParagraph"/>
        <w:jc w:val="both"/>
        <w:rPr>
          <w:rFonts w:cstheme="minorHAnsi"/>
        </w:rPr>
      </w:pPr>
      <w:r w:rsidRPr="009D0629">
        <w:rPr>
          <w:rFonts w:cstheme="minorHAnsi"/>
        </w:rPr>
        <w:t xml:space="preserve">Katedra za </w:t>
      </w:r>
      <w:r w:rsidR="00A13070">
        <w:rPr>
          <w:rFonts w:cstheme="minorHAnsi"/>
        </w:rPr>
        <w:t>Farmaceutsku tehnologiju</w:t>
      </w:r>
    </w:p>
    <w:p w14:paraId="0AB0BACE" w14:textId="77777777" w:rsidR="00D17B02" w:rsidRPr="009D0629" w:rsidRDefault="00D17B02" w:rsidP="00064333">
      <w:pPr>
        <w:jc w:val="both"/>
        <w:rPr>
          <w:rFonts w:cstheme="minorHAnsi"/>
          <w:b/>
        </w:rPr>
      </w:pPr>
      <w:r w:rsidRPr="009D0629">
        <w:rPr>
          <w:rFonts w:cstheme="minorHAnsi"/>
          <w:b/>
        </w:rPr>
        <w:t xml:space="preserve">Obrazovanje </w:t>
      </w:r>
    </w:p>
    <w:p w14:paraId="1B1F7EA1" w14:textId="2ABDB2C0" w:rsidR="00ED55B2" w:rsidRDefault="00ED55B2" w:rsidP="00064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2022. Online Safety Assessment of Cosmetics in the EU – Training Course 2022</w:t>
      </w:r>
    </w:p>
    <w:p w14:paraId="2249A0C9" w14:textId="77777777" w:rsidR="00ED55B2" w:rsidRDefault="00ED55B2" w:rsidP="00064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Vrije Universiteit Brussels, Belgium</w:t>
      </w:r>
    </w:p>
    <w:p w14:paraId="7DA9FEA1" w14:textId="77777777" w:rsidR="00ED55B2" w:rsidRPr="0085769F" w:rsidRDefault="00ED55B2" w:rsidP="0006433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2E5E10C7" w14:textId="1473335F" w:rsidR="008D7D6F" w:rsidRPr="008D7D6F" w:rsidRDefault="008D7D6F" w:rsidP="00064333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sz w:val="23"/>
          <w:szCs w:val="23"/>
        </w:rPr>
        <w:t>2018. Specijalista Farmaceutske tehnologije</w:t>
      </w:r>
    </w:p>
    <w:p w14:paraId="69B67E61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sz w:val="23"/>
          <w:szCs w:val="23"/>
        </w:rPr>
        <w:t>Specijalistički ispit iz Farmaceutske tehnologije</w:t>
      </w:r>
    </w:p>
    <w:p w14:paraId="191B3225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Specijalistički rad: Variranje uslova in vitro metode za ispitivanje permeabilnosti aktivnih supstanci</w:t>
      </w:r>
    </w:p>
    <w:p w14:paraId="435F864A" w14:textId="77777777" w:rsid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Federalno ministarstvo zdravstva</w:t>
      </w:r>
    </w:p>
    <w:p w14:paraId="665A9186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</w:p>
    <w:p w14:paraId="0AB0BACF" w14:textId="02E63409" w:rsidR="00D17B02" w:rsidRPr="008D7D6F" w:rsidRDefault="00D17B02" w:rsidP="00064333">
      <w:pPr>
        <w:pStyle w:val="ListParagraph"/>
        <w:numPr>
          <w:ilvl w:val="0"/>
          <w:numId w:val="2"/>
        </w:numPr>
        <w:jc w:val="both"/>
        <w:rPr>
          <w:rFonts w:cstheme="minorHAnsi"/>
          <w:i/>
          <w:sz w:val="23"/>
          <w:szCs w:val="23"/>
        </w:rPr>
      </w:pPr>
      <w:r w:rsidRPr="008D7D6F">
        <w:rPr>
          <w:rFonts w:cstheme="minorHAnsi"/>
          <w:i/>
          <w:sz w:val="23"/>
          <w:szCs w:val="23"/>
        </w:rPr>
        <w:t>20</w:t>
      </w:r>
      <w:r w:rsidR="00A13070" w:rsidRPr="008D7D6F">
        <w:rPr>
          <w:rFonts w:cstheme="minorHAnsi"/>
          <w:i/>
          <w:sz w:val="23"/>
          <w:szCs w:val="23"/>
        </w:rPr>
        <w:t>16</w:t>
      </w:r>
      <w:r w:rsidRPr="008D7D6F">
        <w:rPr>
          <w:rFonts w:cstheme="minorHAnsi"/>
          <w:i/>
          <w:sz w:val="23"/>
          <w:szCs w:val="23"/>
        </w:rPr>
        <w:t>. D</w:t>
      </w:r>
      <w:r w:rsidR="00071190" w:rsidRPr="008D7D6F">
        <w:rPr>
          <w:rFonts w:cstheme="minorHAnsi"/>
          <w:i/>
          <w:sz w:val="23"/>
          <w:szCs w:val="23"/>
        </w:rPr>
        <w:t>oktor farmaceutskih nauka</w:t>
      </w:r>
    </w:p>
    <w:p w14:paraId="0AB0BAD0" w14:textId="20886EF5" w:rsidR="00D17B02" w:rsidRPr="008D7D6F" w:rsidRDefault="00D17B02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sz w:val="23"/>
          <w:szCs w:val="23"/>
        </w:rPr>
        <w:t xml:space="preserve">Doktorska disertacija : </w:t>
      </w:r>
      <w:r w:rsidR="00A13070" w:rsidRPr="008D7D6F">
        <w:rPr>
          <w:rFonts w:cstheme="minorHAnsi"/>
          <w:i/>
          <w:iCs/>
          <w:sz w:val="23"/>
          <w:szCs w:val="23"/>
        </w:rPr>
        <w:t>Uticaj prisustva fenolnih antioksidanasa u formulaciji i parametara formulacije na fotostabilnost UV filtera</w:t>
      </w:r>
    </w:p>
    <w:p w14:paraId="0AB0BAD1" w14:textId="31CC416B" w:rsidR="00D17B02" w:rsidRPr="008D7D6F" w:rsidRDefault="00E36AA8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Univerzitet u Sarajevu, Farmaceuts</w:t>
      </w:r>
      <w:r w:rsidR="00434D68" w:rsidRPr="008D7D6F">
        <w:rPr>
          <w:rFonts w:cstheme="minorHAnsi"/>
          <w:i/>
          <w:iCs/>
          <w:sz w:val="23"/>
          <w:szCs w:val="23"/>
        </w:rPr>
        <w:t>ki</w:t>
      </w:r>
      <w:r w:rsidRPr="008D7D6F">
        <w:rPr>
          <w:rFonts w:cstheme="minorHAnsi"/>
          <w:i/>
          <w:iCs/>
          <w:sz w:val="23"/>
          <w:szCs w:val="23"/>
        </w:rPr>
        <w:t xml:space="preserve"> fakultet</w:t>
      </w:r>
    </w:p>
    <w:p w14:paraId="50207480" w14:textId="1DDE387E" w:rsidR="009D0629" w:rsidRPr="008D7D6F" w:rsidRDefault="009D0629" w:rsidP="00064333">
      <w:pPr>
        <w:pStyle w:val="ListParagraph"/>
        <w:jc w:val="both"/>
        <w:rPr>
          <w:rFonts w:cstheme="minorHAnsi"/>
          <w:i/>
          <w:iCs/>
          <w:strike/>
          <w:sz w:val="23"/>
          <w:szCs w:val="23"/>
        </w:rPr>
      </w:pPr>
    </w:p>
    <w:p w14:paraId="17D7CCC3" w14:textId="77777777" w:rsidR="008D7D6F" w:rsidRPr="008D7D6F" w:rsidRDefault="008D7D6F" w:rsidP="00064333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3"/>
          <w:szCs w:val="23"/>
        </w:rPr>
      </w:pPr>
      <w:bookmarkStart w:id="0" w:name="_Hlk187666085"/>
      <w:r w:rsidRPr="008D7D6F">
        <w:rPr>
          <w:rFonts w:cstheme="minorHAnsi"/>
          <w:i/>
          <w:iCs/>
          <w:sz w:val="23"/>
          <w:szCs w:val="23"/>
        </w:rPr>
        <w:t>2015.</w:t>
      </w:r>
    </w:p>
    <w:p w14:paraId="4CD70E89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Završen program usavršavanja „Pedagoško obrazovanje i jačanje kompetencija akademskog osoblja Univerziteta u Sarajevu (TRAIN program)“</w:t>
      </w:r>
    </w:p>
    <w:p w14:paraId="7155725C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Unvierzitet u Sarajevu</w:t>
      </w:r>
    </w:p>
    <w:p w14:paraId="0F329C48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</w:p>
    <w:p w14:paraId="0AB0BAD6" w14:textId="1CEEC61A" w:rsidR="00D17B02" w:rsidRPr="009D0629" w:rsidRDefault="00D17B02" w:rsidP="00064333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3"/>
          <w:szCs w:val="23"/>
        </w:rPr>
      </w:pPr>
      <w:r w:rsidRPr="009D0629">
        <w:rPr>
          <w:rFonts w:cstheme="minorHAnsi"/>
          <w:i/>
          <w:iCs/>
          <w:sz w:val="23"/>
          <w:szCs w:val="23"/>
        </w:rPr>
        <w:t>20</w:t>
      </w:r>
      <w:r w:rsidR="00071190">
        <w:rPr>
          <w:rFonts w:cstheme="minorHAnsi"/>
          <w:i/>
          <w:iCs/>
          <w:sz w:val="23"/>
          <w:szCs w:val="23"/>
        </w:rPr>
        <w:t>1</w:t>
      </w:r>
      <w:r w:rsidRPr="009D0629">
        <w:rPr>
          <w:rFonts w:cstheme="minorHAnsi"/>
          <w:i/>
          <w:iCs/>
          <w:sz w:val="23"/>
          <w:szCs w:val="23"/>
        </w:rPr>
        <w:t xml:space="preserve">0. </w:t>
      </w:r>
      <w:r w:rsidR="00071190">
        <w:rPr>
          <w:rFonts w:cstheme="minorHAnsi"/>
          <w:i/>
          <w:iCs/>
          <w:sz w:val="23"/>
          <w:szCs w:val="23"/>
        </w:rPr>
        <w:t>Magistar farmaceutskih nauka</w:t>
      </w:r>
    </w:p>
    <w:p w14:paraId="0AB0BAD7" w14:textId="75F1DB18" w:rsidR="00D17B02" w:rsidRPr="009D0629" w:rsidRDefault="00D17B02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9D0629">
        <w:rPr>
          <w:rFonts w:cstheme="minorHAnsi"/>
          <w:i/>
          <w:iCs/>
          <w:sz w:val="23"/>
          <w:szCs w:val="23"/>
        </w:rPr>
        <w:t xml:space="preserve">Magistarska teza: </w:t>
      </w:r>
      <w:r w:rsidR="00A13070">
        <w:rPr>
          <w:rFonts w:cstheme="minorHAnsi"/>
          <w:i/>
          <w:iCs/>
          <w:sz w:val="23"/>
          <w:szCs w:val="23"/>
        </w:rPr>
        <w:t>Formulacija i karakterizacija ljekovitog laka z anokte sa flukonazolom</w:t>
      </w:r>
    </w:p>
    <w:p w14:paraId="402F8B91" w14:textId="77777777" w:rsidR="00071190" w:rsidRPr="009D0629" w:rsidRDefault="00071190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9D0629">
        <w:rPr>
          <w:rFonts w:cstheme="minorHAnsi"/>
          <w:i/>
          <w:iCs/>
          <w:sz w:val="23"/>
          <w:szCs w:val="23"/>
        </w:rPr>
        <w:t>Univerzitet u Sarajevu, Farmaceuts</w:t>
      </w:r>
      <w:r>
        <w:rPr>
          <w:rFonts w:cstheme="minorHAnsi"/>
          <w:i/>
          <w:iCs/>
          <w:sz w:val="23"/>
          <w:szCs w:val="23"/>
        </w:rPr>
        <w:t>ki</w:t>
      </w:r>
      <w:r w:rsidRPr="009D0629">
        <w:rPr>
          <w:rFonts w:cstheme="minorHAnsi"/>
          <w:i/>
          <w:iCs/>
          <w:sz w:val="23"/>
          <w:szCs w:val="23"/>
        </w:rPr>
        <w:t xml:space="preserve"> fakultet</w:t>
      </w:r>
    </w:p>
    <w:p w14:paraId="08F5F868" w14:textId="77777777" w:rsidR="00173F62" w:rsidRPr="009D0629" w:rsidRDefault="00173F62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</w:p>
    <w:p w14:paraId="592980B2" w14:textId="77777777" w:rsidR="008D7D6F" w:rsidRPr="008D7D6F" w:rsidRDefault="008D7D6F" w:rsidP="00064333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2005.</w:t>
      </w:r>
    </w:p>
    <w:p w14:paraId="283AFFD6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Položen državni stručni ispit za magistra farmacije</w:t>
      </w:r>
    </w:p>
    <w:p w14:paraId="7A75800B" w14:textId="77777777" w:rsid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8D7D6F">
        <w:rPr>
          <w:rFonts w:cstheme="minorHAnsi"/>
          <w:i/>
          <w:iCs/>
          <w:sz w:val="23"/>
          <w:szCs w:val="23"/>
        </w:rPr>
        <w:t>Federalno ministarstvo zdravstva</w:t>
      </w:r>
    </w:p>
    <w:p w14:paraId="32CDDFE1" w14:textId="77777777" w:rsidR="008D7D6F" w:rsidRPr="008D7D6F" w:rsidRDefault="008D7D6F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</w:p>
    <w:p w14:paraId="0AB0BADA" w14:textId="20C195DB" w:rsidR="00E36AA8" w:rsidRPr="009D0629" w:rsidRDefault="00071190" w:rsidP="00064333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3"/>
          <w:szCs w:val="23"/>
        </w:rPr>
      </w:pPr>
      <w:r>
        <w:rPr>
          <w:rFonts w:cstheme="minorHAnsi"/>
          <w:i/>
          <w:iCs/>
          <w:sz w:val="23"/>
          <w:szCs w:val="23"/>
        </w:rPr>
        <w:t>2004.</w:t>
      </w:r>
      <w:r w:rsidR="00E36AA8" w:rsidRPr="009D0629">
        <w:rPr>
          <w:rFonts w:cstheme="minorHAnsi"/>
          <w:i/>
          <w:iCs/>
          <w:sz w:val="23"/>
          <w:szCs w:val="23"/>
        </w:rPr>
        <w:t xml:space="preserve"> </w:t>
      </w:r>
      <w:r>
        <w:rPr>
          <w:rFonts w:cstheme="minorHAnsi"/>
          <w:i/>
          <w:iCs/>
          <w:sz w:val="23"/>
          <w:szCs w:val="23"/>
        </w:rPr>
        <w:t>Magistar farmacije</w:t>
      </w:r>
      <w:r w:rsidR="00E36AA8" w:rsidRPr="009D0629">
        <w:rPr>
          <w:rFonts w:cstheme="minorHAnsi"/>
          <w:i/>
          <w:iCs/>
          <w:sz w:val="23"/>
          <w:szCs w:val="23"/>
        </w:rPr>
        <w:t xml:space="preserve"> </w:t>
      </w:r>
    </w:p>
    <w:p w14:paraId="0AB0BADB" w14:textId="1688A797" w:rsidR="00E36AA8" w:rsidRPr="009D0629" w:rsidRDefault="00E36AA8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9D0629">
        <w:rPr>
          <w:rFonts w:cstheme="minorHAnsi"/>
          <w:i/>
          <w:iCs/>
          <w:sz w:val="23"/>
          <w:szCs w:val="23"/>
        </w:rPr>
        <w:lastRenderedPageBreak/>
        <w:t xml:space="preserve">Diplomski rad: </w:t>
      </w:r>
      <w:r w:rsidR="00A13070">
        <w:rPr>
          <w:rFonts w:cstheme="minorHAnsi"/>
          <w:i/>
          <w:iCs/>
          <w:sz w:val="23"/>
          <w:szCs w:val="23"/>
        </w:rPr>
        <w:t>Utvrđivanje antiseptičkog djelovanja dermatoloških preparata sa ljiljanovim uljem mikrobiološkom metodom</w:t>
      </w:r>
    </w:p>
    <w:p w14:paraId="0AB0BADC" w14:textId="6AC83CF3" w:rsidR="00D17B02" w:rsidRPr="009D0629" w:rsidRDefault="00E36AA8" w:rsidP="00064333">
      <w:pPr>
        <w:pStyle w:val="ListParagraph"/>
        <w:jc w:val="both"/>
        <w:rPr>
          <w:rFonts w:cstheme="minorHAnsi"/>
          <w:i/>
          <w:iCs/>
          <w:sz w:val="23"/>
          <w:szCs w:val="23"/>
        </w:rPr>
      </w:pPr>
      <w:r w:rsidRPr="009D0629">
        <w:rPr>
          <w:rFonts w:cstheme="minorHAnsi"/>
          <w:i/>
          <w:iCs/>
          <w:sz w:val="23"/>
          <w:szCs w:val="23"/>
        </w:rPr>
        <w:t>Univerzitet u Sarajevu, Farmaceuts</w:t>
      </w:r>
      <w:r w:rsidR="00071190">
        <w:rPr>
          <w:rFonts w:cstheme="minorHAnsi"/>
          <w:i/>
          <w:iCs/>
          <w:sz w:val="23"/>
          <w:szCs w:val="23"/>
        </w:rPr>
        <w:t>ki</w:t>
      </w:r>
      <w:r w:rsidRPr="009D0629">
        <w:rPr>
          <w:rFonts w:cstheme="minorHAnsi"/>
          <w:i/>
          <w:iCs/>
          <w:sz w:val="23"/>
          <w:szCs w:val="23"/>
        </w:rPr>
        <w:t xml:space="preserve"> fakultet</w:t>
      </w:r>
    </w:p>
    <w:bookmarkEnd w:id="0"/>
    <w:p w14:paraId="0AB0BADE" w14:textId="77777777" w:rsidR="00D17B02" w:rsidRPr="009D0629" w:rsidRDefault="00D17B02" w:rsidP="00064333">
      <w:pPr>
        <w:jc w:val="both"/>
        <w:rPr>
          <w:rFonts w:cstheme="minorHAnsi"/>
          <w:b/>
        </w:rPr>
      </w:pPr>
      <w:r w:rsidRPr="009D0629">
        <w:rPr>
          <w:rFonts w:cstheme="minorHAnsi"/>
          <w:b/>
        </w:rPr>
        <w:t>Studijski boravci u inostranstvu</w:t>
      </w:r>
    </w:p>
    <w:p w14:paraId="0AB0BAE0" w14:textId="795924E1" w:rsidR="00D17B02" w:rsidRPr="00A13070" w:rsidRDefault="00A13070" w:rsidP="0006433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A13070">
        <w:rPr>
          <w:rFonts w:cstheme="minorHAnsi"/>
        </w:rPr>
        <w:t>/</w:t>
      </w:r>
    </w:p>
    <w:p w14:paraId="0AB0BAE1" w14:textId="77777777" w:rsidR="00D17B02" w:rsidRPr="009D0629" w:rsidRDefault="00D17B02" w:rsidP="00064333">
      <w:pPr>
        <w:jc w:val="both"/>
        <w:rPr>
          <w:rFonts w:cstheme="minorHAnsi"/>
          <w:b/>
        </w:rPr>
      </w:pPr>
      <w:r w:rsidRPr="009D0629">
        <w:rPr>
          <w:rFonts w:cstheme="minorHAnsi"/>
          <w:b/>
        </w:rPr>
        <w:t>Nastavni rad</w:t>
      </w:r>
    </w:p>
    <w:p w14:paraId="0AB0BAE2" w14:textId="77777777" w:rsidR="00D17B02" w:rsidRPr="009D0629" w:rsidRDefault="00E36AA8" w:rsidP="00064333">
      <w:pPr>
        <w:jc w:val="both"/>
        <w:rPr>
          <w:rFonts w:cstheme="minorHAnsi"/>
        </w:rPr>
      </w:pPr>
      <w:r w:rsidRPr="009D0629">
        <w:rPr>
          <w:rFonts w:cstheme="minorHAnsi"/>
          <w:i/>
          <w:iCs/>
        </w:rPr>
        <w:t>Integrisani studij I i II ciklusa Farmaceutskog fakulteta Univerziteta u Sarajevu</w:t>
      </w:r>
      <w:r w:rsidR="00D17B02" w:rsidRPr="009D0629">
        <w:rPr>
          <w:rFonts w:cstheme="minorHAnsi"/>
          <w:i/>
          <w:iCs/>
        </w:rPr>
        <w:t xml:space="preserve"> </w:t>
      </w:r>
    </w:p>
    <w:p w14:paraId="688B46C0" w14:textId="77777777" w:rsidR="008D7D6F" w:rsidRDefault="00D17B02" w:rsidP="0006433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9D0629">
        <w:rPr>
          <w:rFonts w:cstheme="minorHAnsi"/>
          <w:i/>
          <w:iCs/>
        </w:rPr>
        <w:t>Predmeti</w:t>
      </w:r>
      <w:r w:rsidRPr="009D0629">
        <w:rPr>
          <w:rFonts w:cstheme="minorHAnsi"/>
        </w:rPr>
        <w:t xml:space="preserve">: </w:t>
      </w:r>
    </w:p>
    <w:p w14:paraId="0A84E8F9" w14:textId="619D3F1E" w:rsidR="008D7D6F" w:rsidRDefault="00A13070" w:rsidP="00064333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 xml:space="preserve">Oblikovanje lijekova I </w:t>
      </w:r>
    </w:p>
    <w:p w14:paraId="5B84CA3D" w14:textId="77777777" w:rsidR="008D7D6F" w:rsidRDefault="00A13070" w:rsidP="00064333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Oblikovanje lijekova II</w:t>
      </w:r>
    </w:p>
    <w:p w14:paraId="4D0FC291" w14:textId="77777777" w:rsidR="008D7D6F" w:rsidRDefault="00A13070" w:rsidP="00064333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Odabrana poglavlja iz Oblikovanja lijekova – Kozmetologija</w:t>
      </w:r>
    </w:p>
    <w:p w14:paraId="0AB0BAE3" w14:textId="224BB29C" w:rsidR="00D17B02" w:rsidRPr="009D0629" w:rsidRDefault="00A13070" w:rsidP="00064333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Odabrana poglavlja iz Oblikovanja lijekova – Certifikacijski standardi u apoteci</w:t>
      </w:r>
    </w:p>
    <w:p w14:paraId="0AB0BAE4" w14:textId="77777777" w:rsidR="00E36AA8" w:rsidRPr="009D0629" w:rsidRDefault="00E36AA8" w:rsidP="00064333">
      <w:pPr>
        <w:jc w:val="both"/>
        <w:rPr>
          <w:rFonts w:cstheme="minorHAnsi"/>
        </w:rPr>
      </w:pPr>
      <w:r w:rsidRPr="009D0629">
        <w:rPr>
          <w:rFonts w:cstheme="minorHAnsi"/>
        </w:rPr>
        <w:t>III ciklus studija na Farmaceutskom fakultetu Univerziteta u Sarajevu</w:t>
      </w:r>
    </w:p>
    <w:p w14:paraId="1C3F243D" w14:textId="77777777" w:rsidR="008D7D6F" w:rsidRDefault="00E36AA8" w:rsidP="00064333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8D7D6F">
        <w:rPr>
          <w:rFonts w:cstheme="minorHAnsi"/>
          <w:i/>
        </w:rPr>
        <w:t>Predmeti</w:t>
      </w:r>
      <w:r w:rsidRPr="008D7D6F">
        <w:rPr>
          <w:rFonts w:cstheme="minorHAnsi"/>
        </w:rPr>
        <w:t xml:space="preserve">: </w:t>
      </w:r>
    </w:p>
    <w:p w14:paraId="4B9CDBF8" w14:textId="31D837EA" w:rsidR="008D7D6F" w:rsidRPr="008D7D6F" w:rsidRDefault="008D7D6F" w:rsidP="00064333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Metodologija i etika naučnog istraživanja</w:t>
      </w:r>
    </w:p>
    <w:p w14:paraId="5BAF91BC" w14:textId="4EE5E493" w:rsidR="008D7D6F" w:rsidRPr="008D7D6F" w:rsidRDefault="008D7D6F" w:rsidP="00064333">
      <w:pPr>
        <w:pStyle w:val="ListParagraph"/>
        <w:jc w:val="both"/>
        <w:rPr>
          <w:rFonts w:cstheme="minorHAnsi"/>
        </w:rPr>
      </w:pPr>
      <w:r w:rsidRPr="008D7D6F">
        <w:rPr>
          <w:rFonts w:cstheme="minorHAnsi"/>
        </w:rPr>
        <w:t>Odabrana poglavlja iz fizikalne farmacije</w:t>
      </w:r>
    </w:p>
    <w:p w14:paraId="7976AE90" w14:textId="647EA9B3" w:rsidR="008D7D6F" w:rsidRPr="008D7D6F" w:rsidRDefault="008D7D6F" w:rsidP="00064333">
      <w:pPr>
        <w:pStyle w:val="ListParagraph"/>
        <w:jc w:val="both"/>
        <w:rPr>
          <w:rFonts w:cstheme="minorHAnsi"/>
        </w:rPr>
      </w:pPr>
      <w:r w:rsidRPr="008D7D6F">
        <w:rPr>
          <w:rFonts w:cstheme="minorHAnsi"/>
        </w:rPr>
        <w:t>Odabrana poglavlja iz kozmetologije</w:t>
      </w:r>
    </w:p>
    <w:p w14:paraId="5913BF46" w14:textId="6A41311C" w:rsidR="008D7D6F" w:rsidRPr="008D7D6F" w:rsidRDefault="008D7D6F" w:rsidP="00064333">
      <w:pPr>
        <w:pStyle w:val="ListParagraph"/>
        <w:jc w:val="both"/>
        <w:rPr>
          <w:rFonts w:cstheme="minorHAnsi"/>
        </w:rPr>
      </w:pPr>
      <w:r w:rsidRPr="008D7D6F">
        <w:rPr>
          <w:rFonts w:cstheme="minorHAnsi"/>
        </w:rPr>
        <w:t>Predformulacijske studije i razvoj farmaceutskih oblika</w:t>
      </w:r>
    </w:p>
    <w:p w14:paraId="75EBE0D2" w14:textId="77777777" w:rsidR="008D7D6F" w:rsidRDefault="008D7D6F" w:rsidP="00064333">
      <w:pPr>
        <w:pStyle w:val="ListParagraph"/>
        <w:jc w:val="both"/>
        <w:rPr>
          <w:rFonts w:cstheme="minorHAnsi"/>
        </w:rPr>
      </w:pPr>
      <w:r w:rsidRPr="008D7D6F">
        <w:rPr>
          <w:rFonts w:cstheme="minorHAnsi"/>
        </w:rPr>
        <w:t>Savremeni farmaceutski oblici</w:t>
      </w:r>
    </w:p>
    <w:p w14:paraId="7022BAA7" w14:textId="77777777" w:rsidR="008D7D6F" w:rsidRDefault="008D7D6F" w:rsidP="00064333">
      <w:pPr>
        <w:pStyle w:val="ListParagraph"/>
        <w:jc w:val="both"/>
        <w:rPr>
          <w:rFonts w:cstheme="minorHAnsi"/>
        </w:rPr>
      </w:pPr>
    </w:p>
    <w:p w14:paraId="0555FF0A" w14:textId="1ED915DF" w:rsidR="00064333" w:rsidRPr="00064333" w:rsidRDefault="00064333" w:rsidP="00064333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</w:rPr>
      </w:pPr>
      <w:r w:rsidRPr="008D7D6F">
        <w:rPr>
          <w:rFonts w:cstheme="minorHAnsi"/>
          <w:i/>
          <w:iCs/>
        </w:rPr>
        <w:t>Specijalizacije</w:t>
      </w:r>
      <w:r>
        <w:rPr>
          <w:rFonts w:cstheme="minorHAnsi"/>
          <w:i/>
          <w:iCs/>
        </w:rPr>
        <w:t>:</w:t>
      </w:r>
      <w:r w:rsidRPr="008D7D6F">
        <w:rPr>
          <w:rFonts w:cstheme="minorHAnsi"/>
          <w:i/>
          <w:iCs/>
        </w:rPr>
        <w:t xml:space="preserve"> </w:t>
      </w:r>
    </w:p>
    <w:p w14:paraId="0AB0BAE8" w14:textId="5ABFA627" w:rsidR="00D17B02" w:rsidRPr="009D0629" w:rsidRDefault="00173F62" w:rsidP="00064333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K</w:t>
      </w:r>
      <w:r w:rsidR="00DD5B57" w:rsidRPr="009D0629">
        <w:rPr>
          <w:rFonts w:cstheme="minorHAnsi"/>
        </w:rPr>
        <w:t xml:space="preserve">omentor </w:t>
      </w:r>
      <w:r w:rsidR="00D17B02" w:rsidRPr="009D0629">
        <w:rPr>
          <w:rFonts w:cstheme="minorHAnsi"/>
        </w:rPr>
        <w:t xml:space="preserve">specijalističkih radova iz </w:t>
      </w:r>
      <w:r>
        <w:rPr>
          <w:rFonts w:cstheme="minorHAnsi"/>
        </w:rPr>
        <w:t>Farmaceutske tehnologije</w:t>
      </w:r>
      <w:r w:rsidR="00D17B02" w:rsidRPr="009D0629">
        <w:rPr>
          <w:rFonts w:cstheme="minorHAnsi"/>
        </w:rPr>
        <w:t xml:space="preserve">. </w:t>
      </w:r>
    </w:p>
    <w:p w14:paraId="0AB0BAE9" w14:textId="77777777" w:rsidR="00D17B02" w:rsidRPr="009D0629" w:rsidRDefault="00D17B02" w:rsidP="00064333">
      <w:pPr>
        <w:jc w:val="both"/>
        <w:rPr>
          <w:rFonts w:cstheme="minorHAnsi"/>
        </w:rPr>
      </w:pPr>
    </w:p>
    <w:p w14:paraId="0AB0BAEA" w14:textId="77777777" w:rsidR="00D17B02" w:rsidRPr="009D0629" w:rsidRDefault="00D17B02" w:rsidP="00064333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9D0629">
        <w:rPr>
          <w:rFonts w:asciiTheme="minorHAnsi" w:hAnsiTheme="minorHAnsi" w:cstheme="minorHAnsi"/>
          <w:b/>
          <w:bCs/>
          <w:sz w:val="23"/>
          <w:szCs w:val="23"/>
        </w:rPr>
        <w:t xml:space="preserve">Aktivnosti na Fakultetu: </w:t>
      </w:r>
    </w:p>
    <w:p w14:paraId="0AB0BAEB" w14:textId="77777777" w:rsidR="007176DF" w:rsidRPr="009D0629" w:rsidRDefault="007176DF" w:rsidP="00064333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AB0BAEC" w14:textId="0CF5945C" w:rsidR="00D17B02" w:rsidRPr="009D0629" w:rsidRDefault="007176DF" w:rsidP="00064333">
      <w:pPr>
        <w:pStyle w:val="Default"/>
        <w:numPr>
          <w:ilvl w:val="0"/>
          <w:numId w:val="2"/>
        </w:numPr>
        <w:spacing w:after="68"/>
        <w:jc w:val="both"/>
        <w:rPr>
          <w:rFonts w:asciiTheme="minorHAnsi" w:hAnsiTheme="minorHAnsi" w:cstheme="minorHAnsi"/>
          <w:sz w:val="23"/>
          <w:szCs w:val="23"/>
        </w:rPr>
      </w:pPr>
      <w:r w:rsidRPr="009D0629">
        <w:rPr>
          <w:rFonts w:asciiTheme="minorHAnsi" w:hAnsiTheme="minorHAnsi" w:cstheme="minorHAnsi"/>
          <w:sz w:val="23"/>
          <w:szCs w:val="23"/>
        </w:rPr>
        <w:t>201</w:t>
      </w:r>
      <w:r w:rsidR="00A13070">
        <w:rPr>
          <w:rFonts w:asciiTheme="minorHAnsi" w:hAnsiTheme="minorHAnsi" w:cstheme="minorHAnsi"/>
          <w:sz w:val="23"/>
          <w:szCs w:val="23"/>
        </w:rPr>
        <w:t xml:space="preserve">9 </w:t>
      </w:r>
      <w:r w:rsidRPr="009D0629">
        <w:rPr>
          <w:rFonts w:asciiTheme="minorHAnsi" w:hAnsiTheme="minorHAnsi" w:cstheme="minorHAnsi"/>
          <w:sz w:val="23"/>
          <w:szCs w:val="23"/>
        </w:rPr>
        <w:t xml:space="preserve">- danas: </w:t>
      </w:r>
      <w:r w:rsidR="00A13070">
        <w:rPr>
          <w:rFonts w:asciiTheme="minorHAnsi" w:hAnsiTheme="minorHAnsi" w:cstheme="minorHAnsi"/>
          <w:sz w:val="23"/>
          <w:szCs w:val="23"/>
        </w:rPr>
        <w:t>voditelj programa cjeloživotnog učenja „Formulab: formuliranje preparata za njegu kože“</w:t>
      </w:r>
      <w:r w:rsidR="00D17B02" w:rsidRPr="009D0629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AB0BAED" w14:textId="3136A0CD" w:rsidR="00D17B02" w:rsidRPr="009D0629" w:rsidRDefault="00D17B02" w:rsidP="00064333">
      <w:pPr>
        <w:pStyle w:val="Default"/>
        <w:numPr>
          <w:ilvl w:val="0"/>
          <w:numId w:val="2"/>
        </w:numPr>
        <w:spacing w:after="68"/>
        <w:jc w:val="both"/>
        <w:rPr>
          <w:rFonts w:asciiTheme="minorHAnsi" w:hAnsiTheme="minorHAnsi" w:cstheme="minorHAnsi"/>
          <w:sz w:val="23"/>
          <w:szCs w:val="23"/>
        </w:rPr>
      </w:pPr>
      <w:r w:rsidRPr="009D0629">
        <w:rPr>
          <w:rFonts w:asciiTheme="minorHAnsi" w:hAnsiTheme="minorHAnsi" w:cstheme="minorHAnsi"/>
          <w:sz w:val="23"/>
          <w:szCs w:val="23"/>
        </w:rPr>
        <w:t>20</w:t>
      </w:r>
      <w:r w:rsidR="00A13070">
        <w:rPr>
          <w:rFonts w:asciiTheme="minorHAnsi" w:hAnsiTheme="minorHAnsi" w:cstheme="minorHAnsi"/>
          <w:sz w:val="23"/>
          <w:szCs w:val="23"/>
        </w:rPr>
        <w:t xml:space="preserve">18 </w:t>
      </w:r>
      <w:r w:rsidRPr="009D0629">
        <w:rPr>
          <w:rFonts w:asciiTheme="minorHAnsi" w:hAnsiTheme="minorHAnsi" w:cstheme="minorHAnsi"/>
          <w:sz w:val="23"/>
          <w:szCs w:val="23"/>
        </w:rPr>
        <w:t>-</w:t>
      </w:r>
      <w:r w:rsidR="00A13070">
        <w:rPr>
          <w:rFonts w:asciiTheme="minorHAnsi" w:hAnsiTheme="minorHAnsi" w:cstheme="minorHAnsi"/>
          <w:sz w:val="23"/>
          <w:szCs w:val="23"/>
        </w:rPr>
        <w:t xml:space="preserve"> </w:t>
      </w:r>
      <w:r w:rsidRPr="009D0629">
        <w:rPr>
          <w:rFonts w:asciiTheme="minorHAnsi" w:hAnsiTheme="minorHAnsi" w:cstheme="minorHAnsi"/>
          <w:sz w:val="23"/>
          <w:szCs w:val="23"/>
        </w:rPr>
        <w:t>20</w:t>
      </w:r>
      <w:r w:rsidR="00A13070">
        <w:rPr>
          <w:rFonts w:asciiTheme="minorHAnsi" w:hAnsiTheme="minorHAnsi" w:cstheme="minorHAnsi"/>
          <w:sz w:val="23"/>
          <w:szCs w:val="23"/>
        </w:rPr>
        <w:t>21</w:t>
      </w:r>
      <w:r w:rsidRPr="009D0629">
        <w:rPr>
          <w:rFonts w:asciiTheme="minorHAnsi" w:hAnsiTheme="minorHAnsi" w:cstheme="minorHAnsi"/>
          <w:sz w:val="23"/>
          <w:szCs w:val="23"/>
        </w:rPr>
        <w:t xml:space="preserve">. </w:t>
      </w:r>
      <w:r w:rsidR="00A13070">
        <w:rPr>
          <w:rFonts w:asciiTheme="minorHAnsi" w:hAnsiTheme="minorHAnsi" w:cstheme="minorHAnsi"/>
          <w:sz w:val="23"/>
          <w:szCs w:val="23"/>
        </w:rPr>
        <w:t>Prodekan za finansije</w:t>
      </w:r>
      <w:r w:rsidRPr="009D0629">
        <w:rPr>
          <w:rFonts w:asciiTheme="minorHAnsi" w:hAnsiTheme="minorHAnsi" w:cstheme="minorHAnsi"/>
          <w:sz w:val="23"/>
          <w:szCs w:val="23"/>
        </w:rPr>
        <w:t xml:space="preserve"> Farmaceutskog fakulteta </w:t>
      </w:r>
      <w:r w:rsidR="00DD5B57" w:rsidRPr="009D0629">
        <w:rPr>
          <w:rFonts w:asciiTheme="minorHAnsi" w:hAnsiTheme="minorHAnsi" w:cstheme="minorHAnsi"/>
          <w:sz w:val="23"/>
          <w:szCs w:val="23"/>
        </w:rPr>
        <w:t>Univerziteta u Sarajevu</w:t>
      </w:r>
    </w:p>
    <w:p w14:paraId="0AB0BAEE" w14:textId="77777777" w:rsidR="00D17B02" w:rsidRPr="009D0629" w:rsidRDefault="00D17B02" w:rsidP="00064333">
      <w:pPr>
        <w:jc w:val="both"/>
        <w:rPr>
          <w:rFonts w:cstheme="minorHAnsi"/>
        </w:rPr>
      </w:pPr>
    </w:p>
    <w:p w14:paraId="0AB0BAEF" w14:textId="77777777" w:rsidR="007176DF" w:rsidRPr="009D0629" w:rsidRDefault="007176DF" w:rsidP="00064333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9D0629">
        <w:rPr>
          <w:rFonts w:asciiTheme="minorHAnsi" w:hAnsiTheme="minorHAnsi" w:cstheme="minorHAnsi"/>
          <w:b/>
          <w:bCs/>
          <w:sz w:val="23"/>
          <w:szCs w:val="23"/>
        </w:rPr>
        <w:t xml:space="preserve">Projekti: </w:t>
      </w:r>
    </w:p>
    <w:p w14:paraId="0629A890" w14:textId="77777777" w:rsidR="00A933FF" w:rsidRPr="005D27F0" w:rsidRDefault="00A933FF" w:rsidP="00064333">
      <w:pPr>
        <w:pStyle w:val="ListParagraph"/>
        <w:numPr>
          <w:ilvl w:val="0"/>
          <w:numId w:val="3"/>
        </w:numPr>
        <w:jc w:val="both"/>
        <w:rPr>
          <w:rFonts w:cstheme="minorHAnsi"/>
          <w:sz w:val="23"/>
          <w:szCs w:val="23"/>
        </w:rPr>
      </w:pPr>
      <w:r w:rsidRPr="005D27F0">
        <w:rPr>
          <w:rFonts w:cstheme="minorHAnsi"/>
          <w:sz w:val="23"/>
          <w:szCs w:val="23"/>
        </w:rPr>
        <w:t>Otpad od kafe kao resurs - modeli cirkularne ekonomije "Od taloga do vrijednog zaloga" (KafiCE) (Ministarstvo za nauku, visoko obrazovanje i mlade Kantona Sarajevo, 2024) - istraživač</w:t>
      </w:r>
    </w:p>
    <w:p w14:paraId="07343F62" w14:textId="77777777" w:rsidR="00A933FF" w:rsidRPr="005D27F0" w:rsidRDefault="00A933FF" w:rsidP="00064333">
      <w:pPr>
        <w:pStyle w:val="ListParagraph"/>
        <w:jc w:val="both"/>
        <w:rPr>
          <w:rFonts w:cstheme="minorHAnsi"/>
          <w:sz w:val="23"/>
          <w:szCs w:val="23"/>
        </w:rPr>
      </w:pPr>
    </w:p>
    <w:p w14:paraId="7A704660" w14:textId="77777777" w:rsidR="00A933FF" w:rsidRPr="005D27F0" w:rsidRDefault="00A933FF" w:rsidP="00064333">
      <w:pPr>
        <w:pStyle w:val="ListParagraph"/>
        <w:numPr>
          <w:ilvl w:val="0"/>
          <w:numId w:val="3"/>
        </w:numPr>
        <w:jc w:val="both"/>
        <w:rPr>
          <w:rFonts w:cstheme="minorHAnsi"/>
          <w:sz w:val="23"/>
          <w:szCs w:val="23"/>
        </w:rPr>
      </w:pPr>
      <w:r w:rsidRPr="005D27F0">
        <w:rPr>
          <w:rFonts w:cstheme="minorHAnsi"/>
          <w:sz w:val="23"/>
          <w:szCs w:val="23"/>
        </w:rPr>
        <w:t>Multikomponentna sinteza heteroaril supstituiranih akridinskih i ksantenskih derivata kao potencijalnih antitumorskih agenasa (Federalno ministarstvo obrazovanja i nauke, 2023-24) - istraživač</w:t>
      </w:r>
    </w:p>
    <w:p w14:paraId="4048BE6C" w14:textId="77777777" w:rsidR="00A933FF" w:rsidRPr="005D27F0" w:rsidRDefault="00A933FF" w:rsidP="00064333">
      <w:pPr>
        <w:pStyle w:val="ListParagraph"/>
        <w:jc w:val="both"/>
        <w:rPr>
          <w:rFonts w:cstheme="minorHAnsi"/>
          <w:sz w:val="23"/>
          <w:szCs w:val="23"/>
        </w:rPr>
      </w:pPr>
    </w:p>
    <w:p w14:paraId="41BDFE4A" w14:textId="77777777" w:rsidR="00A933FF" w:rsidRPr="005D27F0" w:rsidRDefault="00A933FF" w:rsidP="00064333">
      <w:pPr>
        <w:pStyle w:val="ListParagraph"/>
        <w:numPr>
          <w:ilvl w:val="0"/>
          <w:numId w:val="3"/>
        </w:numPr>
        <w:jc w:val="both"/>
        <w:rPr>
          <w:rFonts w:cstheme="minorHAnsi"/>
          <w:sz w:val="23"/>
          <w:szCs w:val="23"/>
        </w:rPr>
      </w:pPr>
      <w:r w:rsidRPr="005D27F0">
        <w:rPr>
          <w:rFonts w:cstheme="minorHAnsi"/>
          <w:sz w:val="23"/>
          <w:szCs w:val="23"/>
        </w:rPr>
        <w:lastRenderedPageBreak/>
        <w:t>Razvoj proizvoda za usporavanje starenja kože baziran na sinergističkom djelovanju resveratrola i ekstremolita (Ministarstvo za nauku, visoko obrazovanje i mlade Kantona Sarajevo, 2022) – voditelj.</w:t>
      </w:r>
    </w:p>
    <w:p w14:paraId="30D13A8B" w14:textId="77777777" w:rsidR="00A933FF" w:rsidRPr="005D27F0" w:rsidRDefault="00A933FF" w:rsidP="00064333">
      <w:pPr>
        <w:pStyle w:val="ListParagraph"/>
        <w:jc w:val="both"/>
        <w:rPr>
          <w:rFonts w:cstheme="minorHAnsi"/>
          <w:sz w:val="23"/>
          <w:szCs w:val="23"/>
        </w:rPr>
      </w:pPr>
    </w:p>
    <w:p w14:paraId="65BFC248" w14:textId="77777777" w:rsidR="00A933FF" w:rsidRPr="005D27F0" w:rsidRDefault="00A933FF" w:rsidP="00064333">
      <w:pPr>
        <w:pStyle w:val="ListParagraph"/>
        <w:numPr>
          <w:ilvl w:val="0"/>
          <w:numId w:val="3"/>
        </w:numPr>
        <w:jc w:val="both"/>
        <w:rPr>
          <w:rFonts w:cstheme="minorHAnsi"/>
          <w:sz w:val="23"/>
          <w:szCs w:val="23"/>
        </w:rPr>
      </w:pPr>
      <w:r w:rsidRPr="005D27F0">
        <w:rPr>
          <w:rFonts w:cstheme="minorHAnsi"/>
          <w:sz w:val="23"/>
          <w:szCs w:val="23"/>
        </w:rPr>
        <w:t>Virtuelne laboratorije u obrazovanju farmaceuta (Ministarstvo za nauku, visoko obrazovanje i mlade Kantona Sarajevo, 2022) – istraživač.</w:t>
      </w:r>
    </w:p>
    <w:p w14:paraId="088D318E" w14:textId="77777777" w:rsidR="00A933FF" w:rsidRPr="005D27F0" w:rsidRDefault="00A933FF" w:rsidP="00064333">
      <w:pPr>
        <w:pStyle w:val="ListParagraph"/>
        <w:jc w:val="both"/>
        <w:rPr>
          <w:rFonts w:cstheme="minorHAnsi"/>
          <w:sz w:val="23"/>
          <w:szCs w:val="23"/>
        </w:rPr>
      </w:pPr>
    </w:p>
    <w:p w14:paraId="2BB2CF8E" w14:textId="77777777" w:rsidR="00A933FF" w:rsidRPr="005D27F0" w:rsidRDefault="00A933FF" w:rsidP="00064333">
      <w:pPr>
        <w:pStyle w:val="ListParagraph"/>
        <w:numPr>
          <w:ilvl w:val="0"/>
          <w:numId w:val="3"/>
        </w:numPr>
        <w:jc w:val="both"/>
        <w:rPr>
          <w:rFonts w:cstheme="minorHAnsi"/>
          <w:sz w:val="23"/>
          <w:szCs w:val="23"/>
        </w:rPr>
      </w:pPr>
      <w:r w:rsidRPr="005D27F0">
        <w:rPr>
          <w:rFonts w:cstheme="minorHAnsi"/>
          <w:sz w:val="23"/>
          <w:szCs w:val="23"/>
        </w:rPr>
        <w:t>Ispitivanje stabilnosti UV filtera u kremama za sunčanje i određivanje toksičnih svojstava dobijenih degradacionih produkata – bilateralni projekt između Bosne i Hercegovine i Republike Slovenije u 2021. godini; Finansijer: Federalno ministarstvo obrazovanja i nauke (broj: 0101-6962-1/21) – istraživač</w:t>
      </w:r>
    </w:p>
    <w:p w14:paraId="05D1528E" w14:textId="77777777" w:rsidR="00A933FF" w:rsidRPr="005D27F0" w:rsidRDefault="00A933FF" w:rsidP="00064333">
      <w:pPr>
        <w:pStyle w:val="ListParagraph"/>
        <w:jc w:val="both"/>
        <w:rPr>
          <w:rFonts w:cstheme="minorHAnsi"/>
          <w:sz w:val="23"/>
          <w:szCs w:val="23"/>
        </w:rPr>
      </w:pPr>
    </w:p>
    <w:p w14:paraId="1AA4A659" w14:textId="41220842" w:rsidR="00A933FF" w:rsidRPr="005D27F0" w:rsidRDefault="00A933FF" w:rsidP="00064333">
      <w:pPr>
        <w:pStyle w:val="ListParagraph"/>
        <w:numPr>
          <w:ilvl w:val="0"/>
          <w:numId w:val="3"/>
        </w:numPr>
        <w:jc w:val="both"/>
        <w:rPr>
          <w:rFonts w:cstheme="minorHAnsi"/>
          <w:sz w:val="23"/>
          <w:szCs w:val="23"/>
        </w:rPr>
      </w:pPr>
      <w:r w:rsidRPr="005D27F0">
        <w:rPr>
          <w:rFonts w:cstheme="minorHAnsi"/>
          <w:sz w:val="23"/>
          <w:szCs w:val="23"/>
        </w:rPr>
        <w:t>Innovating quality assessment tools for pharmacy studies in Bosnia and Herzegovina (IQPharm)- (618089-EPP-1-2020-1-BA-EPPKA2-CBHE-JP), 2021- 2024 –  voditelj Radnog Paketa Projekta, voditelj više zadataka, učesnik u više zadataka.</w:t>
      </w:r>
    </w:p>
    <w:p w14:paraId="7D0C8830" w14:textId="77777777" w:rsidR="00A933FF" w:rsidRPr="005D27F0" w:rsidRDefault="00A933FF" w:rsidP="00064333">
      <w:pPr>
        <w:pStyle w:val="ListParagraph"/>
        <w:jc w:val="both"/>
        <w:rPr>
          <w:rFonts w:cstheme="minorHAnsi"/>
          <w:sz w:val="23"/>
          <w:szCs w:val="23"/>
        </w:rPr>
      </w:pPr>
    </w:p>
    <w:p w14:paraId="0AB0BAF0" w14:textId="4BF6F830" w:rsidR="00D0510F" w:rsidRPr="005D27F0" w:rsidRDefault="00A933FF" w:rsidP="00064333">
      <w:pPr>
        <w:pStyle w:val="ListParagraph"/>
        <w:numPr>
          <w:ilvl w:val="0"/>
          <w:numId w:val="3"/>
        </w:numPr>
        <w:jc w:val="both"/>
        <w:rPr>
          <w:rFonts w:cstheme="minorHAnsi"/>
          <w:sz w:val="23"/>
          <w:szCs w:val="23"/>
        </w:rPr>
      </w:pPr>
      <w:r w:rsidRPr="005D27F0">
        <w:rPr>
          <w:rFonts w:cstheme="minorHAnsi"/>
          <w:sz w:val="23"/>
          <w:szCs w:val="23"/>
        </w:rPr>
        <w:t>Poboljšanje topivosti i biološke aktivnosti derivata 3-cinamoil-4-hidroksikumarina   kluzionom kompleksakcijom sa hidrofilnim derivatima β-ciklodekstrina (Federalno ministarstvo obrazovanja i nauke, 2017) – član tima.</w:t>
      </w:r>
    </w:p>
    <w:p w14:paraId="0AB0BAF1" w14:textId="77777777" w:rsidR="00D0510F" w:rsidRPr="009D0629" w:rsidRDefault="00D0510F" w:rsidP="00064333">
      <w:pPr>
        <w:jc w:val="both"/>
        <w:rPr>
          <w:rFonts w:cstheme="minorHAnsi"/>
          <w:b/>
          <w:bCs/>
          <w:sz w:val="23"/>
          <w:szCs w:val="23"/>
        </w:rPr>
      </w:pPr>
      <w:r w:rsidRPr="009D0629">
        <w:rPr>
          <w:rFonts w:cstheme="minorHAnsi"/>
          <w:b/>
          <w:bCs/>
          <w:sz w:val="23"/>
          <w:szCs w:val="23"/>
        </w:rPr>
        <w:t>Odabrane publikacije (do 10 odabranih publikacija):</w:t>
      </w:r>
    </w:p>
    <w:p w14:paraId="411748B5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bookmarkStart w:id="1" w:name="_Hlk187848677"/>
      <w:r w:rsidRPr="00A923A8">
        <w:rPr>
          <w:rFonts w:asciiTheme="minorHAnsi" w:hAnsiTheme="minorHAnsi" w:cstheme="minorHAnsi"/>
          <w:sz w:val="22"/>
          <w:szCs w:val="22"/>
          <w:lang w:val="bs-Latn-BA"/>
        </w:rPr>
        <w:t xml:space="preserve">Lauwereyns J., Bajramović J., Bert B., Camenzind S., De Kock J., </w:t>
      </w: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 xml:space="preserve">., Erden S., Gonzalez-Uarquin F., Isil Ulman Y., Hoffmann O.I., Kitsara M., Kostomitsopoulos N., Neuhaus W., Petit-Demouliere B., Pollo S., Riso B., Schober S., Sotiropoulos A., Thomas A., Vitale A. Wilflingseder D., Ahluwalia A. Toward a common interpretation of the 3Rs principles in animal research. Labanimal, 2024; 53:347-350 </w:t>
      </w:r>
    </w:p>
    <w:p w14:paraId="354D232B" w14:textId="77777777" w:rsidR="00A933FF" w:rsidRPr="00A923A8" w:rsidRDefault="00A933FF" w:rsidP="00064333">
      <w:pPr>
        <w:pStyle w:val="ECVSectionDetails"/>
        <w:ind w:left="36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6B4AF32C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., Elezović A., Hadnađev M., Džemat A., Hrnčić E., Imamović B., Bečić E., Krstonošić V. Studies of allantoin topical formulations: in vitro drug release studies and rheological characteristics. PDT, 2024; 29(9):1033-1041.</w:t>
      </w:r>
    </w:p>
    <w:p w14:paraId="355FD4EC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387837FA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, Omeragić E., Badnjević A.,Dedić M., Bošković D.,Nikolić A., Bečić F., Bego T. Podizanje kvaliteta, digitalizacija i modernizacija visokog obrazovanja kroz implementaciju Erasmus+ projekta - IQPharm. Pregled: Časopis za društvena pitanja. Savjetovanje: Budućnost obrazovanja: Visoko obrazovanje za održivi razvoj 2030. 2023: 3(Supp 1): 269-287.</w:t>
      </w:r>
    </w:p>
    <w:p w14:paraId="77084E47" w14:textId="77777777" w:rsidR="00A933FF" w:rsidRPr="00A923A8" w:rsidRDefault="00A933FF" w:rsidP="00064333">
      <w:pPr>
        <w:pStyle w:val="ECVSectionDetails"/>
        <w:ind w:left="36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14AFFF8B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sz w:val="22"/>
          <w:szCs w:val="22"/>
          <w:lang w:val="bs-Latn-BA"/>
        </w:rPr>
        <w:t xml:space="preserve">Rahić O., Hadžiabdić J., Tucak A., Sirbubalo M., Hindija L., </w:t>
      </w: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A.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, Vranić E. „A critical assessment of extemporaneous formulations for proton pump inhibitors: the importance of proper vehicle selection“. J Pediatr Pharmacol Ther, 2022; 27(7):618-624</w:t>
      </w:r>
    </w:p>
    <w:p w14:paraId="3EEB33D0" w14:textId="77777777" w:rsidR="00A933FF" w:rsidRPr="00A923A8" w:rsidRDefault="00A933FF" w:rsidP="00064333">
      <w:pPr>
        <w:pStyle w:val="ECVSectionDetails"/>
        <w:ind w:left="36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602F94DE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sz w:val="22"/>
          <w:szCs w:val="22"/>
          <w:lang w:val="bs-Latn-BA"/>
        </w:rPr>
        <w:t xml:space="preserve">Omeragić A., Dedić M., </w:t>
      </w: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A.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, Bečić E., Imamović B., Kladar N., Nikšić H. "Application of direct peptide reactivity assay for assessing the skin sensitization potential of essential oils". Scientific Reports, 2022; 12:7470</w:t>
      </w:r>
    </w:p>
    <w:p w14:paraId="1C6EEE7A" w14:textId="77777777" w:rsidR="00A933FF" w:rsidRPr="00A923A8" w:rsidRDefault="00A933FF" w:rsidP="00064333">
      <w:pPr>
        <w:pStyle w:val="ECVSectionDetails"/>
        <w:ind w:left="36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66BF9263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sz w:val="22"/>
          <w:szCs w:val="22"/>
          <w:lang w:val="bs-Latn-BA"/>
        </w:rPr>
        <w:t xml:space="preserve">Dujić T., Cvijić S., Elezović A., Bego T., Imamović-Kadrić S., Malenica M., </w:t>
      </w: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., Pearson E.R., Kulo A. „Interaction between omeprazole and gliclazide in relation to CYP2C19 phenotype“. Journal of Personalized Medicine, 2021; 11(5): 367</w:t>
      </w:r>
    </w:p>
    <w:p w14:paraId="03C10A97" w14:textId="77777777" w:rsidR="00A933FF" w:rsidRPr="00A923A8" w:rsidRDefault="00A933FF" w:rsidP="00064333">
      <w:pPr>
        <w:pStyle w:val="ECVSectionDetails"/>
        <w:ind w:left="36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79237730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lastRenderedPageBreak/>
        <w:t>Elezović A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., Marić A., Bišćević A., Hadžiabdić J., Škrbo S., Špirtović-Halilović S., Rahić O., Vranić E., Elezović A. „In vitro pH dependent passive transport of ketoprofen and metformin“. ADMET &amp; DMPK, 2021; 9(1): 57-68</w:t>
      </w:r>
    </w:p>
    <w:p w14:paraId="60A07122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sz w:val="22"/>
          <w:szCs w:val="22"/>
          <w:lang w:val="bs-Latn-BA"/>
        </w:rPr>
        <w:tab/>
      </w:r>
    </w:p>
    <w:p w14:paraId="06211992" w14:textId="3307947E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A.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, Elezović A., Hadžiabdić J. „The Influence of Plasticizer in Nail Lacquer Formulations on Fluconazole Permeability Through the Bovine Hoof Membrane“. Acta Poloniae Pharmaceutica – Drug Research, 2020; 1(77): 43-56.</w:t>
      </w:r>
    </w:p>
    <w:p w14:paraId="3EDE9EF3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sz w:val="22"/>
          <w:szCs w:val="22"/>
          <w:lang w:val="bs-Latn-BA"/>
        </w:rPr>
        <w:tab/>
      </w:r>
    </w:p>
    <w:p w14:paraId="25F0DA3B" w14:textId="77777777" w:rsidR="00A933FF" w:rsidRPr="00A923A8" w:rsidRDefault="00A933FF" w:rsidP="00064333">
      <w:pPr>
        <w:pStyle w:val="ECVSectionDetails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A923A8">
        <w:rPr>
          <w:rFonts w:asciiTheme="minorHAnsi" w:hAnsiTheme="minorHAnsi" w:cstheme="minorHAnsi"/>
          <w:sz w:val="22"/>
          <w:szCs w:val="22"/>
          <w:lang w:val="bs-Latn-BA"/>
        </w:rPr>
        <w:t xml:space="preserve">Hadžiabdić J., </w:t>
      </w:r>
      <w:r w:rsidRPr="00A923A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Elezović A</w:t>
      </w:r>
      <w:r w:rsidRPr="00A923A8">
        <w:rPr>
          <w:rFonts w:asciiTheme="minorHAnsi" w:hAnsiTheme="minorHAnsi" w:cstheme="minorHAnsi"/>
          <w:sz w:val="22"/>
          <w:szCs w:val="22"/>
          <w:lang w:val="bs-Latn-BA"/>
        </w:rPr>
        <w:t>., Rahić O., Mujezin I., Vranić E.: “Stability of suspensions: theoretical and practical considerations before compounding“, International Journal of Pharmaceutical Compounding, 2015; 19(1): pp. 78-85</w:t>
      </w:r>
    </w:p>
    <w:bookmarkEnd w:id="1"/>
    <w:p w14:paraId="2A8B38AB" w14:textId="77777777" w:rsidR="00A933FF" w:rsidRPr="00A923A8" w:rsidRDefault="00A933FF" w:rsidP="00064333">
      <w:pPr>
        <w:pStyle w:val="ECVSectionDetails"/>
        <w:ind w:left="36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0AB0BAF3" w14:textId="77777777" w:rsidR="007176DF" w:rsidRPr="007176DF" w:rsidRDefault="007176DF" w:rsidP="00064333">
      <w:pPr>
        <w:jc w:val="both"/>
      </w:pPr>
      <w:r w:rsidRPr="00D0510F">
        <w:rPr>
          <w:i/>
          <w:iCs/>
          <w:sz w:val="23"/>
          <w:szCs w:val="23"/>
        </w:rPr>
        <w:t xml:space="preserve"> </w:t>
      </w:r>
    </w:p>
    <w:p w14:paraId="0AB0BAF6" w14:textId="77777777" w:rsidR="00D17B02" w:rsidRPr="00D17B02" w:rsidRDefault="00D17B02" w:rsidP="00064333">
      <w:pPr>
        <w:jc w:val="both"/>
        <w:rPr>
          <w:i/>
        </w:rPr>
      </w:pPr>
    </w:p>
    <w:sectPr w:rsidR="00D17B02" w:rsidRPr="00D17B02" w:rsidSect="00E7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4AB1"/>
    <w:multiLevelType w:val="hybridMultilevel"/>
    <w:tmpl w:val="9264B31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3351"/>
    <w:multiLevelType w:val="multilevel"/>
    <w:tmpl w:val="F5A0A3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9502F6"/>
    <w:multiLevelType w:val="multilevel"/>
    <w:tmpl w:val="8668BA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3B6C75"/>
    <w:multiLevelType w:val="hybridMultilevel"/>
    <w:tmpl w:val="7396CF9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D7459"/>
    <w:multiLevelType w:val="hybridMultilevel"/>
    <w:tmpl w:val="1DA80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17C70"/>
    <w:multiLevelType w:val="multilevel"/>
    <w:tmpl w:val="574A2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070F58"/>
    <w:multiLevelType w:val="hybridMultilevel"/>
    <w:tmpl w:val="87D8D1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5349">
    <w:abstractNumId w:val="6"/>
  </w:num>
  <w:num w:numId="2" w16cid:durableId="1324241334">
    <w:abstractNumId w:val="0"/>
  </w:num>
  <w:num w:numId="3" w16cid:durableId="665401970">
    <w:abstractNumId w:val="3"/>
  </w:num>
  <w:num w:numId="4" w16cid:durableId="1959096591">
    <w:abstractNumId w:val="4"/>
  </w:num>
  <w:num w:numId="5" w16cid:durableId="1873151864">
    <w:abstractNumId w:val="1"/>
  </w:num>
  <w:num w:numId="6" w16cid:durableId="1298604000">
    <w:abstractNumId w:val="2"/>
  </w:num>
  <w:num w:numId="7" w16cid:durableId="740516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02"/>
    <w:rsid w:val="0001180A"/>
    <w:rsid w:val="00064333"/>
    <w:rsid w:val="00071190"/>
    <w:rsid w:val="000F37AC"/>
    <w:rsid w:val="00173F62"/>
    <w:rsid w:val="00307128"/>
    <w:rsid w:val="00391D48"/>
    <w:rsid w:val="00434D68"/>
    <w:rsid w:val="004D5CF1"/>
    <w:rsid w:val="00556338"/>
    <w:rsid w:val="005D27F0"/>
    <w:rsid w:val="00650E83"/>
    <w:rsid w:val="006F2459"/>
    <w:rsid w:val="0071490F"/>
    <w:rsid w:val="007176DF"/>
    <w:rsid w:val="007A1236"/>
    <w:rsid w:val="008D7D6F"/>
    <w:rsid w:val="0090342A"/>
    <w:rsid w:val="0093697D"/>
    <w:rsid w:val="009D0629"/>
    <w:rsid w:val="00A13070"/>
    <w:rsid w:val="00A21C31"/>
    <w:rsid w:val="00A6203C"/>
    <w:rsid w:val="00A923A8"/>
    <w:rsid w:val="00A933FF"/>
    <w:rsid w:val="00B66B44"/>
    <w:rsid w:val="00C92870"/>
    <w:rsid w:val="00D0510F"/>
    <w:rsid w:val="00D17B02"/>
    <w:rsid w:val="00D95511"/>
    <w:rsid w:val="00DD5B57"/>
    <w:rsid w:val="00E36AA8"/>
    <w:rsid w:val="00E7120C"/>
    <w:rsid w:val="00EA2D94"/>
    <w:rsid w:val="00E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BAC5"/>
  <w15:docId w15:val="{A4472958-F5D9-403B-BB9C-BBFAB334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B02"/>
    <w:pPr>
      <w:ind w:left="720"/>
      <w:contextualSpacing/>
    </w:pPr>
  </w:style>
  <w:style w:type="paragraph" w:customStyle="1" w:styleId="Default">
    <w:name w:val="Default"/>
    <w:rsid w:val="00D17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CVSectionDetails">
    <w:name w:val="_ECV_SectionDetails"/>
    <w:basedOn w:val="Normal"/>
    <w:rsid w:val="00A933FF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S i m c y p D a t a   x m l n s = " h t t p : / / w w w . s i m c y p . c o m / " >  
     < P r o f i l e C h a r t s / >  
     < R e s u l t s T a b l e s / >  
     < S t a t i s t i c s C h a r t s / >  
     < R e g i o n a l F r a c t i o n C h a r t s / >  
     < P i e C h a r t s / >  
     < F o r e s t P l o t s / >  
     < I n p u t T a b l e s / >  
     < S t a t i s t i c s P a r a m e t e r s / >  
     < M u l t i p l e S t u d i e s / >  
 < / S i m c y p D a t a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C2A9ADE-502E-4620-929E-B7BD93FDD44F}">
  <ds:schemaRefs>
    <ds:schemaRef ds:uri="http://www.simcyp.com/"/>
  </ds:schemaRefs>
</ds:datastoreItem>
</file>

<file path=customXml/itemProps2.xml><?xml version="1.0" encoding="utf-8"?>
<ds:datastoreItem xmlns:ds="http://schemas.openxmlformats.org/officeDocument/2006/customXml" ds:itemID="{8F1F2463-CBC4-4551-AA27-8125F93B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Alisa  Elezović</cp:lastModifiedBy>
  <cp:revision>8</cp:revision>
  <dcterms:created xsi:type="dcterms:W3CDTF">2025-01-15T14:52:00Z</dcterms:created>
  <dcterms:modified xsi:type="dcterms:W3CDTF">2025-02-10T08:34:00Z</dcterms:modified>
</cp:coreProperties>
</file>