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03C5" w14:textId="77777777" w:rsidR="00DA5713" w:rsidRPr="003F6457" w:rsidRDefault="00DA5713" w:rsidP="00DA5713">
      <w:pPr>
        <w:rPr>
          <w:b/>
        </w:rPr>
      </w:pPr>
      <w:r w:rsidRPr="003F6457">
        <w:rPr>
          <w:b/>
        </w:rPr>
        <w:t>IME I PREZIME: Aleksandra Porobić rođ. Marjanović</w:t>
      </w:r>
    </w:p>
    <w:p w14:paraId="1EE08B2A" w14:textId="77777777" w:rsidR="00DA5713" w:rsidRPr="003F6457" w:rsidRDefault="00DA5713" w:rsidP="00DA5713">
      <w:pPr>
        <w:rPr>
          <w:b/>
        </w:rPr>
      </w:pPr>
    </w:p>
    <w:p w14:paraId="274781A2" w14:textId="77777777" w:rsidR="00DA5713" w:rsidRPr="003F6457" w:rsidRDefault="00DA5713" w:rsidP="00DA5713">
      <w:pPr>
        <w:rPr>
          <w:b/>
        </w:rPr>
      </w:pPr>
      <w:r w:rsidRPr="003F6457">
        <w:rPr>
          <w:b/>
        </w:rPr>
        <w:t>Radni staž</w:t>
      </w:r>
    </w:p>
    <w:p w14:paraId="7D44E03E" w14:textId="77777777" w:rsidR="00DA5713" w:rsidRPr="003F6457" w:rsidRDefault="00DA5713" w:rsidP="00DA57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0" w:name="_Hlk187667002"/>
      <w:r w:rsidRPr="003F6457">
        <w:t xml:space="preserve">2022. Redovni profesor </w:t>
      </w:r>
    </w:p>
    <w:p w14:paraId="565B93CC" w14:textId="77777777" w:rsidR="00DA5713" w:rsidRPr="003F6457" w:rsidRDefault="00DA5713" w:rsidP="00DA571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 w:rsidRPr="003F6457">
        <w:t>Katedra za Toksikologiju</w:t>
      </w:r>
    </w:p>
    <w:bookmarkEnd w:id="0"/>
    <w:p w14:paraId="1241DAE5" w14:textId="77777777" w:rsidR="00DA5713" w:rsidRPr="003F6457" w:rsidRDefault="00DA5713" w:rsidP="00DA57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F6457">
        <w:rPr>
          <w:color w:val="000000"/>
        </w:rPr>
        <w:t>2018. Vanredni profesor</w:t>
      </w:r>
    </w:p>
    <w:p w14:paraId="0377383F" w14:textId="77777777" w:rsidR="00DA5713" w:rsidRPr="003F6457" w:rsidRDefault="00DA5713" w:rsidP="00DA571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 w:rsidRPr="003F6457">
        <w:rPr>
          <w:color w:val="000000"/>
        </w:rPr>
        <w:t xml:space="preserve">Katedra za </w:t>
      </w:r>
      <w:r w:rsidRPr="003F6457">
        <w:t>Toksikologiju</w:t>
      </w:r>
    </w:p>
    <w:p w14:paraId="0FB56D15" w14:textId="77777777" w:rsidR="00DA5713" w:rsidRPr="003F6457" w:rsidRDefault="00DA5713" w:rsidP="00DA57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F6457">
        <w:rPr>
          <w:color w:val="000000"/>
        </w:rPr>
        <w:t xml:space="preserve">2013. Docent </w:t>
      </w:r>
    </w:p>
    <w:p w14:paraId="3E2667D7" w14:textId="77777777" w:rsidR="00DA5713" w:rsidRPr="003F6457" w:rsidRDefault="00DA5713" w:rsidP="00DA571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 w:rsidRPr="003F6457">
        <w:rPr>
          <w:color w:val="000000"/>
        </w:rPr>
        <w:t>Katedra za farmaceutsku analitku</w:t>
      </w:r>
    </w:p>
    <w:p w14:paraId="626A7932" w14:textId="77777777" w:rsidR="00DA5713" w:rsidRPr="003F6457" w:rsidRDefault="00DA5713" w:rsidP="00DA57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F6457">
        <w:rPr>
          <w:color w:val="000000"/>
        </w:rPr>
        <w:t xml:space="preserve">2011. Viši asistent </w:t>
      </w:r>
    </w:p>
    <w:p w14:paraId="29B8680E" w14:textId="77777777" w:rsidR="00DA5713" w:rsidRPr="003F6457" w:rsidRDefault="00DA5713" w:rsidP="00DA571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 w:rsidRPr="003F6457">
        <w:rPr>
          <w:color w:val="000000"/>
        </w:rPr>
        <w:t>Katedra za farmaceutsku analitku</w:t>
      </w:r>
    </w:p>
    <w:p w14:paraId="227CA25A" w14:textId="77777777" w:rsidR="00DA5713" w:rsidRPr="003F6457" w:rsidRDefault="00DA5713" w:rsidP="00DA57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F6457">
        <w:rPr>
          <w:color w:val="000000"/>
        </w:rPr>
        <w:t xml:space="preserve">2003. Asistent </w:t>
      </w:r>
    </w:p>
    <w:p w14:paraId="226D1231" w14:textId="77777777" w:rsidR="00DA5713" w:rsidRPr="003F6457" w:rsidRDefault="00DA5713" w:rsidP="00DA571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 w:rsidRPr="003F6457">
        <w:rPr>
          <w:color w:val="000000"/>
        </w:rPr>
        <w:t>Katedra za farmaceutsku analitku</w:t>
      </w:r>
    </w:p>
    <w:p w14:paraId="4D5F9DD1" w14:textId="77777777" w:rsidR="00DA5713" w:rsidRPr="003F6457" w:rsidRDefault="00DA5713" w:rsidP="00DA571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683647B8" w14:textId="77777777" w:rsidR="00DA5713" w:rsidRPr="003F6457" w:rsidRDefault="00DA5713" w:rsidP="00DA5713">
      <w:pPr>
        <w:rPr>
          <w:b/>
        </w:rPr>
      </w:pPr>
      <w:r w:rsidRPr="003F6457">
        <w:rPr>
          <w:b/>
        </w:rPr>
        <w:t xml:space="preserve">Obrazovanje </w:t>
      </w:r>
    </w:p>
    <w:p w14:paraId="056A5429" w14:textId="77777777" w:rsidR="00DA5713" w:rsidRPr="003F6457" w:rsidRDefault="00DA5713" w:rsidP="00DA57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 w:rsidRPr="003F6457">
        <w:rPr>
          <w:i/>
          <w:color w:val="000000"/>
        </w:rPr>
        <w:t>2013. dr sc.</w:t>
      </w:r>
    </w:p>
    <w:p w14:paraId="5B2B551A" w14:textId="77777777" w:rsidR="00DA5713" w:rsidRPr="003F6457" w:rsidRDefault="00DA5713" w:rsidP="00DA571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i/>
          <w:color w:val="000000"/>
        </w:rPr>
      </w:pPr>
      <w:r w:rsidRPr="003F6457">
        <w:rPr>
          <w:i/>
          <w:color w:val="000000"/>
        </w:rPr>
        <w:t>Doktorska disertacija : Sistemi za pasivno uzorkovanje supstanci sa endokrinim i genotoksičnim djelovanjem iz vode</w:t>
      </w:r>
    </w:p>
    <w:p w14:paraId="286CA6BB" w14:textId="77777777" w:rsidR="00DA5713" w:rsidRPr="003F6457" w:rsidRDefault="00DA5713" w:rsidP="00DA571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i/>
          <w:color w:val="000000"/>
        </w:rPr>
      </w:pPr>
      <w:r w:rsidRPr="003F6457">
        <w:rPr>
          <w:i/>
          <w:color w:val="000000"/>
        </w:rPr>
        <w:t>Univerzitet u Sarajevu, Farmaceutski fakultet</w:t>
      </w:r>
    </w:p>
    <w:p w14:paraId="6B451711" w14:textId="77777777" w:rsidR="00DA5713" w:rsidRPr="003F6457" w:rsidRDefault="00DA5713" w:rsidP="00DA57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 w:rsidRPr="003F6457">
        <w:rPr>
          <w:color w:val="000000"/>
        </w:rPr>
        <w:t>2008. Spec.</w:t>
      </w:r>
    </w:p>
    <w:p w14:paraId="5492DDC9" w14:textId="77777777" w:rsidR="00DA5713" w:rsidRPr="003F6457" w:rsidRDefault="00DA5713" w:rsidP="00DA571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i/>
          <w:color w:val="000000"/>
        </w:rPr>
      </w:pPr>
      <w:r w:rsidRPr="003F6457">
        <w:rPr>
          <w:color w:val="000000"/>
        </w:rPr>
        <w:t>Specijalistički ispit iz Toksikološke hemije</w:t>
      </w:r>
    </w:p>
    <w:p w14:paraId="2153568A" w14:textId="77777777" w:rsidR="00DA5713" w:rsidRPr="003F6457" w:rsidRDefault="00DA5713" w:rsidP="00DA57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 w:rsidRPr="003F6457">
        <w:rPr>
          <w:i/>
          <w:color w:val="000000"/>
        </w:rPr>
        <w:t>2010. mr sc.</w:t>
      </w:r>
    </w:p>
    <w:p w14:paraId="152BC2E7" w14:textId="77777777" w:rsidR="00DA5713" w:rsidRPr="003F6457" w:rsidRDefault="00DA5713" w:rsidP="00DA571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i/>
          <w:color w:val="000000"/>
        </w:rPr>
      </w:pPr>
      <w:r w:rsidRPr="003F6457">
        <w:rPr>
          <w:i/>
          <w:color w:val="000000"/>
        </w:rPr>
        <w:t xml:space="preserve">Magistarska teza: Ispitivanje mogućnosti određivanja polihloriranih bifenila u tkivu riba primjenom imunoeseja </w:t>
      </w:r>
    </w:p>
    <w:p w14:paraId="4AE0D86E" w14:textId="77777777" w:rsidR="00DA5713" w:rsidRDefault="00DA5713" w:rsidP="00DA571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i/>
          <w:color w:val="000000"/>
        </w:rPr>
      </w:pPr>
      <w:r w:rsidRPr="003F6457">
        <w:rPr>
          <w:i/>
          <w:color w:val="000000"/>
        </w:rPr>
        <w:t>Univerzitet u Sarajevu, Farmaceutski fakultet</w:t>
      </w:r>
    </w:p>
    <w:p w14:paraId="2EDBDCDD" w14:textId="77777777" w:rsidR="00DA5713" w:rsidRPr="005236D3" w:rsidRDefault="00DA5713" w:rsidP="00DA571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iCs/>
          <w:color w:val="000000"/>
        </w:rPr>
      </w:pPr>
      <w:r w:rsidRPr="005236D3">
        <w:rPr>
          <w:iCs/>
          <w:color w:val="000000"/>
        </w:rPr>
        <w:t>Prosjek ocjena: 9,44</w:t>
      </w:r>
    </w:p>
    <w:p w14:paraId="43B4C926" w14:textId="77777777" w:rsidR="00DA5713" w:rsidRPr="003F6457" w:rsidRDefault="00DA5713" w:rsidP="00DA5713">
      <w:pPr>
        <w:widowControl w:val="0"/>
        <w:numPr>
          <w:ilvl w:val="0"/>
          <w:numId w:val="3"/>
        </w:numPr>
        <w:spacing w:after="0"/>
        <w:ind w:left="720" w:hanging="360"/>
        <w:rPr>
          <w:i/>
        </w:rPr>
      </w:pPr>
      <w:r w:rsidRPr="003F6457">
        <w:rPr>
          <w:i/>
        </w:rPr>
        <w:t xml:space="preserve">2007. </w:t>
      </w:r>
      <w:r w:rsidRPr="003F6457">
        <w:t>HACCP menadžer</w:t>
      </w:r>
    </w:p>
    <w:p w14:paraId="09959FDC" w14:textId="77777777" w:rsidR="00DA5713" w:rsidRPr="003F6457" w:rsidRDefault="00DA5713" w:rsidP="00DA5713">
      <w:pPr>
        <w:widowControl w:val="0"/>
        <w:spacing w:after="0"/>
        <w:ind w:left="720"/>
        <w:rPr>
          <w:i/>
        </w:rPr>
      </w:pPr>
      <w:r w:rsidRPr="003F6457">
        <w:rPr>
          <w:i/>
        </w:rPr>
        <w:t>Bio-Base/TÜV Adria</w:t>
      </w:r>
    </w:p>
    <w:p w14:paraId="4C22615C" w14:textId="77777777" w:rsidR="00DA5713" w:rsidRPr="003F6457" w:rsidRDefault="00DA5713" w:rsidP="00DA57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bookmarkStart w:id="1" w:name="_gjdgxs" w:colFirst="0" w:colLast="0"/>
      <w:bookmarkEnd w:id="1"/>
      <w:r w:rsidRPr="003F6457">
        <w:rPr>
          <w:i/>
          <w:color w:val="000000"/>
        </w:rPr>
        <w:t xml:space="preserve">2003 mr ph. </w:t>
      </w:r>
    </w:p>
    <w:p w14:paraId="5DFDE73A" w14:textId="77777777" w:rsidR="00DA5713" w:rsidRPr="003F6457" w:rsidRDefault="00DA5713" w:rsidP="00DA571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i/>
          <w:color w:val="000000"/>
        </w:rPr>
      </w:pPr>
      <w:r w:rsidRPr="003F6457">
        <w:rPr>
          <w:i/>
          <w:color w:val="000000"/>
        </w:rPr>
        <w:t>Diplomski rad: Identifikacija herbicida derivata hlorfenoksi karboksilnih kiselina tankoslojnom hromatografijom u kliničkoj toksikologiji</w:t>
      </w:r>
    </w:p>
    <w:p w14:paraId="709C8FFB" w14:textId="77777777" w:rsidR="00DA5713" w:rsidRPr="003F6457" w:rsidRDefault="00DA5713" w:rsidP="00DA571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i/>
          <w:color w:val="000000"/>
        </w:rPr>
      </w:pPr>
      <w:r w:rsidRPr="003F6457">
        <w:rPr>
          <w:i/>
          <w:color w:val="000000"/>
        </w:rPr>
        <w:t>Univerzitet u Sarajevu, Farmaceutski fakultet</w:t>
      </w:r>
    </w:p>
    <w:p w14:paraId="414C9050" w14:textId="77777777" w:rsidR="00DA5713" w:rsidRPr="003F6457" w:rsidRDefault="00DA5713" w:rsidP="00DA571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Prosjek ocjena: 8,83</w:t>
      </w:r>
    </w:p>
    <w:p w14:paraId="314917EB" w14:textId="77777777" w:rsidR="00DA5713" w:rsidRPr="003F6457" w:rsidRDefault="00DA5713" w:rsidP="00DA5713">
      <w:pPr>
        <w:rPr>
          <w:b/>
        </w:rPr>
      </w:pPr>
      <w:r w:rsidRPr="003F6457">
        <w:rPr>
          <w:b/>
        </w:rPr>
        <w:t>Studijski boravci u inostranstvu</w:t>
      </w:r>
    </w:p>
    <w:p w14:paraId="5C275774" w14:textId="77777777" w:rsidR="00DA5713" w:rsidRPr="003F6457" w:rsidRDefault="00DA5713" w:rsidP="00DA57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F6457">
        <w:rPr>
          <w:color w:val="000000"/>
        </w:rPr>
        <w:t>2006. Fakultet za hemiju i hemijsku tehnologiju Ljubljana i Slovenačko-evropski istraživački centar za prirodne nauke (SENARC)-Workshop, Lipice, Slovenija</w:t>
      </w:r>
    </w:p>
    <w:p w14:paraId="6C52E91C" w14:textId="77777777" w:rsidR="00DA5713" w:rsidRPr="003F6457" w:rsidRDefault="00DA5713" w:rsidP="00DA57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F6457">
        <w:rPr>
          <w:color w:val="000000"/>
        </w:rPr>
        <w:t>2008. Norveški institut za istraživanje voda (NIVA), Oslo, Norveška</w:t>
      </w:r>
    </w:p>
    <w:p w14:paraId="43C5CD8F" w14:textId="77777777" w:rsidR="00DA5713" w:rsidRPr="003F6457" w:rsidRDefault="00DA5713" w:rsidP="00DA57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F6457">
        <w:rPr>
          <w:color w:val="000000"/>
        </w:rPr>
        <w:t>2010. RECETOX (Research centre for toxic compounds in the environment), Masarik Univerzitet, Brno, Republika Češka</w:t>
      </w:r>
    </w:p>
    <w:p w14:paraId="166BC07E" w14:textId="77777777" w:rsidR="00DA5713" w:rsidRPr="003F6457" w:rsidRDefault="00DA5713" w:rsidP="00DA57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F6457">
        <w:rPr>
          <w:color w:val="000000"/>
        </w:rPr>
        <w:t>2014. Norveški institut za istraživanje voda (NIVA), Oslo, Norveška</w:t>
      </w:r>
    </w:p>
    <w:p w14:paraId="3EC45793" w14:textId="77777777" w:rsidR="00DA5713" w:rsidRPr="003F6457" w:rsidRDefault="00DA5713" w:rsidP="00DA57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F6457">
        <w:rPr>
          <w:color w:val="000000"/>
        </w:rPr>
        <w:lastRenderedPageBreak/>
        <w:t>2016. Tehnološki univerzitet u Brnu, Fakultet za hemiju, Brno, Republika Češka</w:t>
      </w:r>
    </w:p>
    <w:p w14:paraId="0D6065EB" w14:textId="77777777" w:rsidR="00DA5713" w:rsidRPr="003F6457" w:rsidRDefault="00DA5713" w:rsidP="00DA57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rPr>
          <w:color w:val="000000"/>
        </w:rPr>
      </w:pPr>
      <w:r w:rsidRPr="003F6457">
        <w:rPr>
          <w:color w:val="000000"/>
        </w:rPr>
        <w:t xml:space="preserve">2017. Tehnološki univerzitet u Brnu, Fakultet za hemiju, Brno, Republika Češka </w:t>
      </w:r>
    </w:p>
    <w:p w14:paraId="46328EBC" w14:textId="77777777" w:rsidR="00DA5713" w:rsidRPr="003F6457" w:rsidRDefault="00DA5713" w:rsidP="00DA57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rPr>
          <w:color w:val="000000"/>
        </w:rPr>
      </w:pPr>
      <w:r w:rsidRPr="003F6457">
        <w:rPr>
          <w:color w:val="000000"/>
        </w:rPr>
        <w:t>2017. Karlov Univerzitet u Pragu, Farmaceutski fakultet, Hradec Kralove,  Republika Češka</w:t>
      </w:r>
    </w:p>
    <w:p w14:paraId="1C9A9C23" w14:textId="77777777" w:rsidR="00DA5713" w:rsidRPr="003F6457" w:rsidRDefault="00DA5713" w:rsidP="00DA57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F6457">
        <w:rPr>
          <w:color w:val="000000"/>
        </w:rPr>
        <w:t>2018. Fakultet zdravstvenih studija, Univerzitet u Ljubljani, Ljubljana, Slovenija</w:t>
      </w:r>
    </w:p>
    <w:p w14:paraId="7264BC62" w14:textId="77777777" w:rsidR="00DA5713" w:rsidRPr="003F6457" w:rsidRDefault="00DA5713" w:rsidP="00DA57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F6457">
        <w:rPr>
          <w:color w:val="000000"/>
        </w:rPr>
        <w:t>2023. Fakultet zdravstvenih studija, Univerzitet u Ljubljani, Ljubljana, Slovenija</w:t>
      </w:r>
    </w:p>
    <w:p w14:paraId="1D9BFB5B" w14:textId="77777777" w:rsidR="00DA5713" w:rsidRPr="003F6457" w:rsidRDefault="00DA5713" w:rsidP="00DA57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F6457">
        <w:rPr>
          <w:color w:val="000000"/>
        </w:rPr>
        <w:t>2024. Fakultet zdravstvenih studija, Univerzitet u Ljubljani, Ljubljana, Slovenija</w:t>
      </w:r>
    </w:p>
    <w:p w14:paraId="0406A05D" w14:textId="77777777" w:rsidR="00DA5713" w:rsidRPr="003F6457" w:rsidRDefault="00DA5713" w:rsidP="00DA571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D42BC25" w14:textId="77777777" w:rsidR="00DA5713" w:rsidRPr="003F6457" w:rsidRDefault="00DA5713" w:rsidP="00DA5713">
      <w:pPr>
        <w:rPr>
          <w:b/>
        </w:rPr>
      </w:pPr>
      <w:r w:rsidRPr="003F6457">
        <w:rPr>
          <w:b/>
        </w:rPr>
        <w:t>Nastavni rad</w:t>
      </w:r>
    </w:p>
    <w:p w14:paraId="54389F4C" w14:textId="77777777" w:rsidR="00DA5713" w:rsidRPr="003F6457" w:rsidRDefault="00DA5713" w:rsidP="00DA5713">
      <w:r w:rsidRPr="003F6457">
        <w:rPr>
          <w:i/>
        </w:rPr>
        <w:t xml:space="preserve">Integrisani studij I i II ciklusa Farmaceutskog fakulteta Univerziteta u Sarajevu </w:t>
      </w:r>
    </w:p>
    <w:p w14:paraId="1B4407DE" w14:textId="77777777" w:rsidR="00DA5713" w:rsidRPr="003F6457" w:rsidRDefault="00DA5713" w:rsidP="00DA57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 w:rsidRPr="003F6457">
        <w:rPr>
          <w:i/>
          <w:color w:val="000000"/>
        </w:rPr>
        <w:t>Predmeti</w:t>
      </w:r>
      <w:r w:rsidRPr="003F6457">
        <w:rPr>
          <w:color w:val="000000"/>
        </w:rPr>
        <w:t>: Toksikološka hemija I, Toksikološka hemija II, Odabrana poglavlja iz Toksikološke hemije: Zloupotreba lijekova u sportu, Odabrana poglavlja iz Toksikološke hemije: Toksikologija i sigurnost hrane, Odabrana poglavlja iz Toksikološke hemije: Toksikološka procjena rizika</w:t>
      </w:r>
    </w:p>
    <w:p w14:paraId="1BEEA0A6" w14:textId="77777777" w:rsidR="00DA5713" w:rsidRPr="003F6457" w:rsidRDefault="00DA5713" w:rsidP="00DA5713">
      <w:r w:rsidRPr="003F6457">
        <w:t>III ciklus studija na Farmaceutskom fakultetu Univerziteta u Sarajevu</w:t>
      </w:r>
    </w:p>
    <w:p w14:paraId="2C95C158" w14:textId="77777777" w:rsidR="00DA5713" w:rsidRPr="003F6457" w:rsidRDefault="00DA5713" w:rsidP="00DA57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3F6457">
        <w:rPr>
          <w:i/>
          <w:color w:val="000000"/>
        </w:rPr>
        <w:t>Predmeti</w:t>
      </w:r>
      <w:r w:rsidRPr="003F6457">
        <w:rPr>
          <w:color w:val="000000"/>
        </w:rPr>
        <w:t>: Endokrino aktivne supstance u hrani i okolišu, Toksikološka procjena rizika</w:t>
      </w:r>
    </w:p>
    <w:p w14:paraId="082719ED" w14:textId="77777777" w:rsidR="00DA5713" w:rsidRPr="003F6457" w:rsidRDefault="00DA5713" w:rsidP="00DA5713">
      <w:r w:rsidRPr="003F6457">
        <w:rPr>
          <w:i/>
        </w:rPr>
        <w:t xml:space="preserve">Specijalizacije </w:t>
      </w:r>
    </w:p>
    <w:p w14:paraId="5F1A3B1D" w14:textId="77777777" w:rsidR="00DA5713" w:rsidRPr="003F6457" w:rsidRDefault="00DA5713" w:rsidP="00DA57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 w:rsidRPr="003F6457">
        <w:rPr>
          <w:color w:val="000000"/>
        </w:rPr>
        <w:t>Mentor i komentor specijalističkih radova iz ''Toksikološke hemije'' i ''Analitičke i forenzičke toksikologije''</w:t>
      </w:r>
    </w:p>
    <w:p w14:paraId="0C5AB336" w14:textId="77777777" w:rsidR="00DA5713" w:rsidRPr="003F6457" w:rsidRDefault="00DA5713" w:rsidP="00DA5713"/>
    <w:p w14:paraId="0E99D2C5" w14:textId="77777777" w:rsidR="00DA5713" w:rsidRPr="003F6457" w:rsidRDefault="00DA5713" w:rsidP="00DA5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3F6457">
        <w:rPr>
          <w:rFonts w:ascii="Times New Roman" w:eastAsia="Times New Roman" w:hAnsi="Times New Roman" w:cs="Times New Roman"/>
          <w:b/>
          <w:color w:val="000000"/>
        </w:rPr>
        <w:t xml:space="preserve">Aktivnosti na Fakultetu: </w:t>
      </w:r>
    </w:p>
    <w:p w14:paraId="3E37933A" w14:textId="77777777" w:rsidR="00DA5713" w:rsidRPr="003F6457" w:rsidRDefault="00DA5713" w:rsidP="00DA5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517F2BB" w14:textId="77777777" w:rsidR="00DA5713" w:rsidRPr="003F6457" w:rsidRDefault="00DA5713" w:rsidP="00DA57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color w:val="000000"/>
        </w:rPr>
      </w:pPr>
      <w:r w:rsidRPr="003F6457">
        <w:rPr>
          <w:color w:val="000000"/>
        </w:rPr>
        <w:t>2006-2013: predsjednik Sindikata Farmaceutskog fakulteta Univerziteta u Sarajevu</w:t>
      </w:r>
    </w:p>
    <w:p w14:paraId="32C7E7E5" w14:textId="77777777" w:rsidR="00DA5713" w:rsidRPr="003F6457" w:rsidRDefault="00DA5713" w:rsidP="00DA57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color w:val="000000"/>
        </w:rPr>
      </w:pPr>
      <w:r w:rsidRPr="003F6457">
        <w:rPr>
          <w:color w:val="000000"/>
        </w:rPr>
        <w:t>2013-danas: član Edukacijskog centra Farmaceutskog fakulteta Univerziteta u Sarajevu</w:t>
      </w:r>
    </w:p>
    <w:p w14:paraId="3A180EB0" w14:textId="77777777" w:rsidR="00DA5713" w:rsidRPr="003F6457" w:rsidRDefault="00DA5713" w:rsidP="00DA57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color w:val="000000"/>
        </w:rPr>
      </w:pPr>
      <w:r w:rsidRPr="003F6457">
        <w:rPr>
          <w:color w:val="000000"/>
        </w:rPr>
        <w:t>2016-2018: predsjednik Vijeća uposlenika Farmaceutskog fakulteta Univerziteta u Sarajevu</w:t>
      </w:r>
    </w:p>
    <w:p w14:paraId="47F84F40" w14:textId="77777777" w:rsidR="00DA5713" w:rsidRPr="003F6457" w:rsidRDefault="00DA5713" w:rsidP="00DA57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color w:val="000000"/>
        </w:rPr>
      </w:pPr>
      <w:bookmarkStart w:id="2" w:name="_Hlk187667234"/>
      <w:r w:rsidRPr="003F6457">
        <w:rPr>
          <w:color w:val="000000"/>
        </w:rPr>
        <w:t>2021-danas: rukovodilac katedre za Toksikologiju</w:t>
      </w:r>
    </w:p>
    <w:p w14:paraId="1C0537DF" w14:textId="77777777" w:rsidR="00DA5713" w:rsidRPr="003F6457" w:rsidRDefault="00DA5713" w:rsidP="00DA57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color w:val="000000"/>
        </w:rPr>
      </w:pPr>
      <w:r w:rsidRPr="003F6457">
        <w:rPr>
          <w:color w:val="000000"/>
        </w:rPr>
        <w:t xml:space="preserve">2022-danas: koordinator CEEPUS mreže mobilnosti '' </w:t>
      </w:r>
      <w:r w:rsidRPr="003F6457">
        <w:rPr>
          <w:i/>
          <w:iCs/>
          <w:color w:val="000000"/>
        </w:rPr>
        <w:t>Training and research in environmental chemistry and toxicology</w:t>
      </w:r>
      <w:r w:rsidRPr="003F6457">
        <w:rPr>
          <w:color w:val="000000"/>
        </w:rPr>
        <w:t xml:space="preserve">'' </w:t>
      </w:r>
    </w:p>
    <w:bookmarkEnd w:id="2"/>
    <w:p w14:paraId="0F3D35E3" w14:textId="77777777" w:rsidR="00DA5713" w:rsidRPr="003F6457" w:rsidRDefault="00DA5713" w:rsidP="00DA5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A491111" w14:textId="77777777" w:rsidR="00DA5713" w:rsidRPr="003F6457" w:rsidRDefault="00DA5713" w:rsidP="00DA5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3F6457">
        <w:rPr>
          <w:rFonts w:ascii="Times New Roman" w:eastAsia="Times New Roman" w:hAnsi="Times New Roman" w:cs="Times New Roman"/>
          <w:b/>
          <w:color w:val="000000"/>
        </w:rPr>
        <w:t xml:space="preserve">Projekti: </w:t>
      </w:r>
    </w:p>
    <w:p w14:paraId="20209D95" w14:textId="77777777" w:rsidR="00DA5713" w:rsidRPr="003F6457" w:rsidRDefault="00DA5713" w:rsidP="00DA5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E4A1FE4" w14:textId="77777777" w:rsidR="00DA5713" w:rsidRPr="003F6457" w:rsidRDefault="00DA5713" w:rsidP="00DA5713">
      <w:pPr>
        <w:numPr>
          <w:ilvl w:val="0"/>
          <w:numId w:val="2"/>
        </w:numPr>
        <w:suppressAutoHyphens/>
        <w:spacing w:after="120"/>
        <w:jc w:val="both"/>
        <w:rPr>
          <w:color w:val="000000"/>
        </w:rPr>
      </w:pPr>
      <w:r w:rsidRPr="003F6457">
        <w:rPr>
          <w:color w:val="000000"/>
        </w:rPr>
        <w:t>Aleksandra Porobić (voditelj projekta): Procjena izlaganja toksičnim i esencijalnim metalima iz majčinog mlijeka). Finansijer: Ministarstvo za nauku, visoko obrazovanje i mlade Kantona Sarajevo (ugovor broj 27-02-35-37082-21/23) 2023-2024.</w:t>
      </w:r>
    </w:p>
    <w:p w14:paraId="1CB6419A" w14:textId="77777777" w:rsidR="00DA5713" w:rsidRPr="003F6457" w:rsidRDefault="00DA5713" w:rsidP="00DA5713">
      <w:pPr>
        <w:numPr>
          <w:ilvl w:val="0"/>
          <w:numId w:val="2"/>
        </w:numPr>
        <w:spacing w:after="120"/>
        <w:ind w:left="714" w:hanging="357"/>
        <w:jc w:val="both"/>
      </w:pPr>
      <w:r w:rsidRPr="003F6457">
        <w:t xml:space="preserve">Jasmina Đeđibegović (voditelj projekta): Sadržaj teških metala (As, Hg, Cd i Pb) u morskim plodovima i ribama na BiH tržištu kao faktor javnozdravstvenog rizika. Finansijer: Federalno ministarstvo obrazovanja i nauke, 2017-2018. </w:t>
      </w:r>
    </w:p>
    <w:p w14:paraId="16FF6745" w14:textId="77777777" w:rsidR="00DA5713" w:rsidRPr="003F6457" w:rsidRDefault="00DA5713" w:rsidP="00DA5713">
      <w:pPr>
        <w:numPr>
          <w:ilvl w:val="0"/>
          <w:numId w:val="2"/>
        </w:numPr>
        <w:spacing w:after="120"/>
        <w:ind w:left="714" w:hanging="357"/>
        <w:jc w:val="both"/>
      </w:pPr>
      <w:r w:rsidRPr="003F6457">
        <w:t xml:space="preserve">Ilijana Odak (voditelj projekta): Ispitivanje kemijskog sastava, fotostabilnosti i termičke stabilnosti eteričnih ulja‟. Finansijer: Federalno ministarstvo obrazovanja i nauke (ugovor broj: 05-39-3831-1/15), 2015-2016. </w:t>
      </w:r>
    </w:p>
    <w:p w14:paraId="5F298FFE" w14:textId="77777777" w:rsidR="00DA5713" w:rsidRPr="003F6457" w:rsidRDefault="00DA5713" w:rsidP="00DA5713">
      <w:pPr>
        <w:numPr>
          <w:ilvl w:val="0"/>
          <w:numId w:val="2"/>
        </w:numPr>
        <w:suppressAutoHyphens/>
        <w:spacing w:after="120"/>
        <w:jc w:val="both"/>
      </w:pPr>
      <w:r w:rsidRPr="003F6457">
        <w:lastRenderedPageBreak/>
        <w:t>Ministarstvo vanjske trgovine i ekonomskih odnosa BiH (nacionalna kontaktna tačka za Stockholmsku konvenciju o POP) (nosilac projekta)‘’Enabling Activities to Facilitate Early Action on the Implementation of the Stockholm Convention on Persistent Organic Pollutants (POPs) in Bosnia and Herzegovina’’, finansiran od strane Global Environment facility (GEF) i United Nations Industrial Development Organization (UNIDO), 2015. godine-član radne grupe za zdravlje, okoliš i istraživanje i razvoj</w:t>
      </w:r>
    </w:p>
    <w:p w14:paraId="5885D984" w14:textId="77777777" w:rsidR="00DA5713" w:rsidRPr="003F6457" w:rsidRDefault="00DA5713" w:rsidP="00DA5713">
      <w:pPr>
        <w:numPr>
          <w:ilvl w:val="0"/>
          <w:numId w:val="2"/>
        </w:numPr>
        <w:spacing w:after="120"/>
        <w:ind w:left="714" w:hanging="357"/>
        <w:jc w:val="both"/>
      </w:pPr>
      <w:r w:rsidRPr="003F6457">
        <w:t>Sissel Ranneklev (voditelj projekta): ''Saradnja i jačanje kapaciteta za implementaciju Štokholmske konvencije u BiH'' Norveški institut za istraživanje voda (NIVA) i Farmaceutski fakultet Univerziteta u Sarajevu. Finansijer Ministarstvo vanjskih poslova Kraljevine Norveške (2012-2014) (ugovor broj 0101-2654/13 od 26.11.2013. godine).</w:t>
      </w:r>
    </w:p>
    <w:p w14:paraId="21F6796B" w14:textId="77777777" w:rsidR="00DA5713" w:rsidRPr="003F6457" w:rsidRDefault="00DA5713" w:rsidP="00DA5713">
      <w:pPr>
        <w:numPr>
          <w:ilvl w:val="0"/>
          <w:numId w:val="2"/>
        </w:numPr>
        <w:spacing w:after="120"/>
        <w:ind w:left="714" w:hanging="357"/>
        <w:jc w:val="both"/>
      </w:pPr>
      <w:r w:rsidRPr="003F6457">
        <w:t>Thorjorn Larssen (voditelj projekta): Jačanje kapaciteta za lokalnu implementaciju Štokholmske konvencije u BiH (BiHNoPOP). Norveški institut za istraživanje voda (NIVA) i Farmaceutski fakultet Univerziteta u Sarajevu. Finansijer Ministarstvo vanjskih poslova Kraljevine Norveške (2009-2011)</w:t>
      </w:r>
    </w:p>
    <w:p w14:paraId="079CB6E5" w14:textId="77777777" w:rsidR="00DA5713" w:rsidRPr="003F6457" w:rsidRDefault="00DA5713" w:rsidP="00DA5713">
      <w:pPr>
        <w:numPr>
          <w:ilvl w:val="0"/>
          <w:numId w:val="2"/>
        </w:numPr>
        <w:spacing w:after="120"/>
        <w:ind w:left="714" w:hanging="357"/>
        <w:jc w:val="both"/>
      </w:pPr>
      <w:r w:rsidRPr="003F6457">
        <w:t>M. Šober (voditelj projekta): Postojani polutanti u rijekama u Bosni i Hercegovini. Norveški institut za istraživanje voda i Farmaceutski fakultet Univerziteta u Sarajevu (Ugovor o suradnji 01-01-1195/06 od 16. 10. 2006.). Finansijer Savjet za istraživanje Kraljevine Norveške (Norwegian Research Council).</w:t>
      </w:r>
    </w:p>
    <w:p w14:paraId="22212B70" w14:textId="77777777" w:rsidR="00DA5713" w:rsidRPr="003F6457" w:rsidRDefault="00DA5713" w:rsidP="00DA5713">
      <w:pPr>
        <w:numPr>
          <w:ilvl w:val="0"/>
          <w:numId w:val="2"/>
        </w:numPr>
        <w:spacing w:after="120"/>
        <w:ind w:left="714" w:hanging="357"/>
        <w:jc w:val="both"/>
      </w:pPr>
      <w:r w:rsidRPr="003F6457">
        <w:t>M. Šober (voditelj projekta): Ispitivanje stereomernih lijekova kromatografskim metodama. Ugovor FMO 04-39-3932/03 od 10. 12. 2003.</w:t>
      </w:r>
    </w:p>
    <w:p w14:paraId="6D8C1CA9" w14:textId="77777777" w:rsidR="00DA5713" w:rsidRPr="003F6457" w:rsidRDefault="00DA5713" w:rsidP="00DA5713">
      <w:pPr>
        <w:numPr>
          <w:ilvl w:val="0"/>
          <w:numId w:val="2"/>
        </w:numPr>
        <w:spacing w:after="120"/>
        <w:ind w:left="714" w:hanging="357"/>
        <w:jc w:val="both"/>
      </w:pPr>
      <w:r w:rsidRPr="003F6457">
        <w:t>M. Šober (voditelj projekta): Ispitivanje prisustva polikloriranih bifenila u zemljištu vodozahvatnog područja na teritoriji Kantona Sarajevo. Projekat finansiran od strane Vlade Kantona Sarajevo na osnovu odluke sa 47 sjednice Vlade održane 25. 12. 2003.</w:t>
      </w:r>
    </w:p>
    <w:p w14:paraId="33346958" w14:textId="77777777" w:rsidR="00DA5713" w:rsidRPr="003F6457" w:rsidRDefault="00DA5713" w:rsidP="00DA5713">
      <w:pPr>
        <w:numPr>
          <w:ilvl w:val="0"/>
          <w:numId w:val="2"/>
        </w:numPr>
        <w:spacing w:after="120"/>
        <w:ind w:left="714" w:hanging="357"/>
        <w:jc w:val="both"/>
      </w:pPr>
      <w:r w:rsidRPr="003F6457">
        <w:t xml:space="preserve">M. Lekić (voditelj projekta): Hromatografsko ispitivanje prirodnih i sintetskih steroidnih hormona-promotora rasta kod životinja. Projekat odobren od strane Kantonalnog ministarstva nauke i obrazovanja. </w:t>
      </w:r>
    </w:p>
    <w:p w14:paraId="7CBA28CF" w14:textId="77777777" w:rsidR="00DA5713" w:rsidRPr="003F6457" w:rsidRDefault="00DA5713" w:rsidP="00DA5713">
      <w:pPr>
        <w:spacing w:after="120" w:line="240" w:lineRule="auto"/>
        <w:ind w:left="720"/>
        <w:jc w:val="both"/>
      </w:pPr>
    </w:p>
    <w:p w14:paraId="0CBC9738" w14:textId="77777777" w:rsidR="00DA5713" w:rsidRPr="003F6457" w:rsidRDefault="00DA5713" w:rsidP="00DA5713">
      <w:pPr>
        <w:rPr>
          <w:b/>
        </w:rPr>
      </w:pPr>
      <w:r w:rsidRPr="003F6457">
        <w:rPr>
          <w:b/>
        </w:rPr>
        <w:t>Odabrane publikacije (do 10 odabranih publikacija):</w:t>
      </w:r>
    </w:p>
    <w:p w14:paraId="3A02094C" w14:textId="77777777" w:rsidR="00DA5713" w:rsidRPr="003F6457" w:rsidRDefault="00DA5713" w:rsidP="00DA5713">
      <w:pPr>
        <w:keepNext/>
        <w:numPr>
          <w:ilvl w:val="3"/>
          <w:numId w:val="1"/>
        </w:numPr>
        <w:spacing w:after="0"/>
        <w:ind w:left="141"/>
        <w:jc w:val="both"/>
        <w:rPr>
          <w:rFonts w:asciiTheme="majorHAnsi" w:eastAsia="Times New Roman" w:hAnsiTheme="majorHAnsi" w:cstheme="majorHAnsi"/>
        </w:rPr>
      </w:pPr>
      <w:r w:rsidRPr="003F6457">
        <w:rPr>
          <w:rFonts w:asciiTheme="majorHAnsi" w:eastAsia="Times New Roman" w:hAnsiTheme="majorHAnsi" w:cstheme="majorHAnsi"/>
        </w:rPr>
        <w:t xml:space="preserve">Hajric Dz., Smajlovic M., Antunovic B., Smajlovic A, Alagic D., Tahirovic D.,  Brenjo D., Clanjak-Kudra E., Djedjibegovic J., </w:t>
      </w:r>
      <w:r w:rsidRPr="003F6457">
        <w:rPr>
          <w:rFonts w:asciiTheme="majorHAnsi" w:eastAsia="Times New Roman" w:hAnsiTheme="majorHAnsi" w:cstheme="majorHAnsi"/>
          <w:b/>
          <w:i/>
        </w:rPr>
        <w:t>Porobic A</w:t>
      </w:r>
      <w:r w:rsidRPr="003F6457">
        <w:rPr>
          <w:rFonts w:asciiTheme="majorHAnsi" w:eastAsia="Times New Roman" w:hAnsiTheme="majorHAnsi" w:cstheme="majorHAnsi"/>
        </w:rPr>
        <w:t>., Poljak V. Risk assessment of heavy metal exposure via consumption of fish and fish products from the retail market in Bosnia and Herzegovina. Food Control, 2022; Volume 133, Part B, 108631,</w:t>
      </w:r>
      <w:hyperlink r:id="rId5">
        <w:r w:rsidRPr="003F6457">
          <w:rPr>
            <w:rFonts w:asciiTheme="majorHAnsi" w:eastAsia="Times New Roman" w:hAnsiTheme="majorHAnsi" w:cstheme="majorHAnsi"/>
          </w:rPr>
          <w:t xml:space="preserve"> </w:t>
        </w:r>
      </w:hyperlink>
      <w:hyperlink r:id="rId6">
        <w:r w:rsidRPr="003F6457">
          <w:rPr>
            <w:rFonts w:asciiTheme="majorHAnsi" w:eastAsia="Times New Roman" w:hAnsiTheme="majorHAnsi" w:cstheme="majorHAnsi"/>
            <w:color w:val="1155CC"/>
            <w:u w:val="single"/>
          </w:rPr>
          <w:t>https://doi.org/10.1016/j.foodcont.2021.108631</w:t>
        </w:r>
      </w:hyperlink>
    </w:p>
    <w:p w14:paraId="7B2B8D29" w14:textId="77777777" w:rsidR="00DA5713" w:rsidRPr="003F6457" w:rsidRDefault="00DA5713" w:rsidP="00DA5713">
      <w:pPr>
        <w:keepNext/>
        <w:numPr>
          <w:ilvl w:val="3"/>
          <w:numId w:val="1"/>
        </w:numPr>
        <w:spacing w:after="0"/>
        <w:ind w:left="141"/>
        <w:jc w:val="both"/>
        <w:rPr>
          <w:rFonts w:asciiTheme="majorHAnsi" w:eastAsia="Times New Roman" w:hAnsiTheme="majorHAnsi" w:cstheme="majorHAnsi"/>
        </w:rPr>
      </w:pPr>
      <w:r w:rsidRPr="003F6457">
        <w:rPr>
          <w:rFonts w:asciiTheme="majorHAnsi" w:eastAsia="Times New Roman" w:hAnsiTheme="majorHAnsi" w:cstheme="majorHAnsi"/>
          <w:b/>
          <w:bCs/>
        </w:rPr>
        <w:t>Marjanovic A</w:t>
      </w:r>
      <w:r w:rsidRPr="003F6457">
        <w:rPr>
          <w:rFonts w:asciiTheme="majorHAnsi" w:eastAsia="Times New Roman" w:hAnsiTheme="majorHAnsi" w:cstheme="majorHAnsi"/>
        </w:rPr>
        <w:t>., Djedjibegovic J., Omeragić E., Sober M. Occurrence of the heavy metals and PCBs in Accumulation Lake Modrac. Bulletin of the Chemists and Technologists of Bosnia and Herzegovina, 2021; 57:9-16.</w:t>
      </w:r>
    </w:p>
    <w:p w14:paraId="50D354F4" w14:textId="77777777" w:rsidR="00DA5713" w:rsidRPr="003F6457" w:rsidRDefault="00DA5713" w:rsidP="00DA5713">
      <w:pPr>
        <w:keepNext/>
        <w:numPr>
          <w:ilvl w:val="3"/>
          <w:numId w:val="1"/>
        </w:numPr>
        <w:spacing w:after="0"/>
        <w:ind w:left="141"/>
        <w:jc w:val="both"/>
        <w:rPr>
          <w:rFonts w:asciiTheme="majorHAnsi" w:eastAsia="Times New Roman" w:hAnsiTheme="majorHAnsi" w:cstheme="majorHAnsi"/>
        </w:rPr>
      </w:pPr>
      <w:r w:rsidRPr="003F6457">
        <w:rPr>
          <w:rFonts w:asciiTheme="majorHAnsi" w:eastAsia="Times New Roman" w:hAnsiTheme="majorHAnsi" w:cstheme="majorHAnsi"/>
          <w:b/>
          <w:i/>
        </w:rPr>
        <w:t>Marjanovic A</w:t>
      </w:r>
      <w:r w:rsidRPr="003F6457">
        <w:rPr>
          <w:rFonts w:asciiTheme="majorHAnsi" w:eastAsia="Times New Roman" w:hAnsiTheme="majorHAnsi" w:cstheme="majorHAnsi"/>
        </w:rPr>
        <w:t xml:space="preserve">., Djedjibegovic J., Lugusic A., Sober M., Saso L. Multivariate analysis of polyphenolic content and in vitro antioxidant capacity of wild and cultivated berries from Bosnia and Herzegovina. </w:t>
      </w:r>
      <w:r w:rsidRPr="003F6457">
        <w:rPr>
          <w:rFonts w:asciiTheme="majorHAnsi" w:eastAsia="Times New Roman" w:hAnsiTheme="majorHAnsi" w:cstheme="majorHAnsi"/>
        </w:rPr>
        <w:lastRenderedPageBreak/>
        <w:t>Scientific Reports, 2021, volume 11, Article number: 19259,</w:t>
      </w:r>
      <w:hyperlink r:id="rId7">
        <w:r w:rsidRPr="003F6457">
          <w:rPr>
            <w:rFonts w:asciiTheme="majorHAnsi" w:eastAsia="Times New Roman" w:hAnsiTheme="majorHAnsi" w:cstheme="majorHAnsi"/>
          </w:rPr>
          <w:t xml:space="preserve"> </w:t>
        </w:r>
      </w:hyperlink>
      <w:hyperlink r:id="rId8">
        <w:r w:rsidRPr="003F6457">
          <w:rPr>
            <w:rFonts w:asciiTheme="majorHAnsi" w:eastAsia="Times New Roman" w:hAnsiTheme="majorHAnsi" w:cstheme="majorHAnsi"/>
            <w:color w:val="1155CC"/>
            <w:u w:val="single"/>
          </w:rPr>
          <w:t>https://doi.org/10.1038/s41598-021-98896-8</w:t>
        </w:r>
      </w:hyperlink>
    </w:p>
    <w:p w14:paraId="566F069B" w14:textId="77777777" w:rsidR="00DA5713" w:rsidRPr="003F6457" w:rsidRDefault="00DA5713" w:rsidP="00DA5713">
      <w:pPr>
        <w:keepNext/>
        <w:numPr>
          <w:ilvl w:val="3"/>
          <w:numId w:val="1"/>
        </w:numPr>
        <w:spacing w:after="0"/>
        <w:ind w:left="141"/>
        <w:jc w:val="both"/>
        <w:rPr>
          <w:rFonts w:asciiTheme="majorHAnsi" w:eastAsia="Times New Roman" w:hAnsiTheme="majorHAnsi" w:cstheme="majorHAnsi"/>
        </w:rPr>
      </w:pPr>
      <w:r w:rsidRPr="003F6457">
        <w:rPr>
          <w:rFonts w:asciiTheme="majorHAnsi" w:eastAsia="Times New Roman" w:hAnsiTheme="majorHAnsi" w:cstheme="majorHAnsi"/>
        </w:rPr>
        <w:t xml:space="preserve"> Detenchuk E., Trebse P., </w:t>
      </w:r>
      <w:r w:rsidRPr="003F6457">
        <w:rPr>
          <w:rFonts w:asciiTheme="majorHAnsi" w:eastAsia="Times New Roman" w:hAnsiTheme="majorHAnsi" w:cstheme="majorHAnsi"/>
          <w:b/>
          <w:i/>
        </w:rPr>
        <w:t>Marjanovic A</w:t>
      </w:r>
      <w:r w:rsidRPr="003F6457">
        <w:rPr>
          <w:rFonts w:asciiTheme="majorHAnsi" w:eastAsia="Times New Roman" w:hAnsiTheme="majorHAnsi" w:cstheme="majorHAnsi"/>
        </w:rPr>
        <w:t>., Kosyakov D., Ulyanovski N., Bavcon-Kralj M., Lebedev A. Transformation of resveratrol under disinfection conditions. Chemosphere, 2020; 260, 127557.</w:t>
      </w:r>
    </w:p>
    <w:p w14:paraId="7C5D4CB6" w14:textId="77777777" w:rsidR="00DA5713" w:rsidRPr="003F6457" w:rsidRDefault="00DA5713" w:rsidP="00DA5713">
      <w:pPr>
        <w:keepNext/>
        <w:numPr>
          <w:ilvl w:val="3"/>
          <w:numId w:val="1"/>
        </w:numPr>
        <w:spacing w:after="0"/>
        <w:ind w:left="141"/>
        <w:jc w:val="both"/>
        <w:rPr>
          <w:rFonts w:asciiTheme="majorHAnsi" w:eastAsia="Times New Roman" w:hAnsiTheme="majorHAnsi" w:cstheme="majorHAnsi"/>
        </w:rPr>
      </w:pPr>
      <w:r w:rsidRPr="003F6457">
        <w:rPr>
          <w:rFonts w:asciiTheme="majorHAnsi" w:eastAsia="Times New Roman" w:hAnsiTheme="majorHAnsi" w:cstheme="majorHAnsi"/>
        </w:rPr>
        <w:t xml:space="preserve">Djedjibegovic J., </w:t>
      </w:r>
      <w:r w:rsidRPr="003F6457">
        <w:rPr>
          <w:rFonts w:asciiTheme="majorHAnsi" w:eastAsia="Times New Roman" w:hAnsiTheme="majorHAnsi" w:cstheme="majorHAnsi"/>
          <w:b/>
        </w:rPr>
        <w:t>Marjanovic A</w:t>
      </w:r>
      <w:r w:rsidRPr="003F6457">
        <w:rPr>
          <w:rFonts w:asciiTheme="majorHAnsi" w:eastAsia="Times New Roman" w:hAnsiTheme="majorHAnsi" w:cstheme="majorHAnsi"/>
        </w:rPr>
        <w:t>., Panieri E., Saso L. Ellagic Acid-Derived Urolithins as Modulators of Oxidative Stress. Oxidative Medicine and Cellular Longevity, 2020; Article ID 5194508, 15 pages,</w:t>
      </w:r>
      <w:hyperlink r:id="rId9">
        <w:r w:rsidRPr="003F6457">
          <w:rPr>
            <w:rFonts w:asciiTheme="majorHAnsi" w:eastAsia="Times New Roman" w:hAnsiTheme="majorHAnsi" w:cstheme="majorHAnsi"/>
          </w:rPr>
          <w:t xml:space="preserve"> </w:t>
        </w:r>
      </w:hyperlink>
      <w:hyperlink r:id="rId10">
        <w:r w:rsidRPr="003F6457">
          <w:rPr>
            <w:rFonts w:asciiTheme="majorHAnsi" w:eastAsia="Times New Roman" w:hAnsiTheme="majorHAnsi" w:cstheme="majorHAnsi"/>
            <w:color w:val="1155CC"/>
            <w:u w:val="single"/>
          </w:rPr>
          <w:t>https://doi.org/10.1155/2020/5194508</w:t>
        </w:r>
      </w:hyperlink>
    </w:p>
    <w:p w14:paraId="2254CB3E" w14:textId="77777777" w:rsidR="00DA5713" w:rsidRPr="003F6457" w:rsidRDefault="00DA5713" w:rsidP="00DA5713">
      <w:pPr>
        <w:keepLines/>
        <w:numPr>
          <w:ilvl w:val="3"/>
          <w:numId w:val="1"/>
        </w:numPr>
        <w:spacing w:after="0"/>
        <w:ind w:left="141"/>
        <w:jc w:val="both"/>
        <w:rPr>
          <w:rFonts w:asciiTheme="majorHAnsi" w:eastAsia="Times New Roman" w:hAnsiTheme="majorHAnsi" w:cstheme="majorHAnsi"/>
        </w:rPr>
      </w:pPr>
      <w:r w:rsidRPr="003F6457">
        <w:rPr>
          <w:rFonts w:asciiTheme="majorHAnsi" w:eastAsia="Times New Roman" w:hAnsiTheme="majorHAnsi" w:cstheme="majorHAnsi"/>
        </w:rPr>
        <w:t xml:space="preserve">C. Harman, M. Grung, J. Djedjibegovic, </w:t>
      </w:r>
      <w:r w:rsidRPr="003F6457">
        <w:rPr>
          <w:rFonts w:asciiTheme="majorHAnsi" w:eastAsia="Times New Roman" w:hAnsiTheme="majorHAnsi" w:cstheme="majorHAnsi"/>
          <w:b/>
          <w:i/>
        </w:rPr>
        <w:t>A. Marjanovic</w:t>
      </w:r>
      <w:r w:rsidRPr="003F6457">
        <w:rPr>
          <w:rFonts w:asciiTheme="majorHAnsi" w:eastAsia="Times New Roman" w:hAnsiTheme="majorHAnsi" w:cstheme="majorHAnsi"/>
        </w:rPr>
        <w:t>, E. Fjeld, H. F. V. Braaten, M. Sober, T. Larssen, S. B. Ranneklev. The organic pollutants status of rivers in Bosnia and Herzegovina as determined by a combination of active and passive sampling methods. Environmental Monitoring and Assesment, 2018; 190:283.</w:t>
      </w:r>
    </w:p>
    <w:p w14:paraId="2A05DD5F" w14:textId="77777777" w:rsidR="00DA5713" w:rsidRPr="003F6457" w:rsidRDefault="00DA5713" w:rsidP="00DA5713">
      <w:pPr>
        <w:keepLines/>
        <w:numPr>
          <w:ilvl w:val="3"/>
          <w:numId w:val="1"/>
        </w:numPr>
        <w:spacing w:after="0"/>
        <w:ind w:left="141"/>
        <w:jc w:val="both"/>
        <w:rPr>
          <w:rFonts w:asciiTheme="majorHAnsi" w:eastAsia="Times New Roman" w:hAnsiTheme="majorHAnsi" w:cstheme="majorHAnsi"/>
        </w:rPr>
      </w:pPr>
      <w:r w:rsidRPr="003F6457">
        <w:rPr>
          <w:rFonts w:asciiTheme="majorHAnsi" w:eastAsia="Times New Roman" w:hAnsiTheme="majorHAnsi" w:cstheme="majorHAnsi"/>
        </w:rPr>
        <w:t xml:space="preserve">J. Djedjibegovic, </w:t>
      </w:r>
      <w:r w:rsidRPr="003F6457">
        <w:rPr>
          <w:rFonts w:asciiTheme="majorHAnsi" w:eastAsia="Times New Roman" w:hAnsiTheme="majorHAnsi" w:cstheme="majorHAnsi"/>
          <w:b/>
          <w:i/>
        </w:rPr>
        <w:t>A. Marjanovic</w:t>
      </w:r>
      <w:r w:rsidRPr="003F6457">
        <w:rPr>
          <w:rFonts w:asciiTheme="majorHAnsi" w:eastAsia="Times New Roman" w:hAnsiTheme="majorHAnsi" w:cstheme="majorHAnsi"/>
        </w:rPr>
        <w:t>, S. Burnic, E. Omeragic, A. Dobraca, F. Caklovica, M. Sober. Polychlorinated biphenyls (PCBs) in fish from the Sana River (Bosnia and Herzegovina): A preliminary study on the health risk in sport fishermen.  Journal of Environmental Science and Health, Part B. 2015; 50(9):638-644.</w:t>
      </w:r>
    </w:p>
    <w:p w14:paraId="3E0A42CE" w14:textId="77777777" w:rsidR="00DA5713" w:rsidRPr="003F6457" w:rsidRDefault="00DA5713" w:rsidP="00DA5713">
      <w:pPr>
        <w:keepLines/>
        <w:numPr>
          <w:ilvl w:val="3"/>
          <w:numId w:val="1"/>
        </w:numPr>
        <w:spacing w:after="0"/>
        <w:ind w:left="141"/>
        <w:jc w:val="both"/>
        <w:rPr>
          <w:rFonts w:asciiTheme="majorHAnsi" w:eastAsia="Times New Roman" w:hAnsiTheme="majorHAnsi" w:cstheme="majorHAnsi"/>
        </w:rPr>
      </w:pPr>
      <w:r w:rsidRPr="003F6457">
        <w:rPr>
          <w:rFonts w:asciiTheme="majorHAnsi" w:eastAsia="Times New Roman" w:hAnsiTheme="majorHAnsi" w:cstheme="majorHAnsi"/>
        </w:rPr>
        <w:t xml:space="preserve">C. Harman, M. Grung, J. Djedjibegovic, </w:t>
      </w:r>
      <w:r w:rsidRPr="003F6457">
        <w:rPr>
          <w:rFonts w:asciiTheme="majorHAnsi" w:eastAsia="Times New Roman" w:hAnsiTheme="majorHAnsi" w:cstheme="majorHAnsi"/>
          <w:b/>
          <w:i/>
        </w:rPr>
        <w:t>A. Marjanovic</w:t>
      </w:r>
      <w:r w:rsidRPr="003F6457">
        <w:rPr>
          <w:rFonts w:asciiTheme="majorHAnsi" w:eastAsia="Times New Roman" w:hAnsiTheme="majorHAnsi" w:cstheme="majorHAnsi"/>
        </w:rPr>
        <w:t>, M. Sober, K. Sinanovic, E. Fjeld, S. Rognerud, S.B. Ranneklev, T. Larssen. Screening for Stockholm Convention persistent organic pollutants in the Bosna River (Bosnia and Herzegovina). Environmental Monitoring and Assessment, 2013; 185:1671-1683.</w:t>
      </w:r>
    </w:p>
    <w:p w14:paraId="2AB1A2A4" w14:textId="77777777" w:rsidR="00DA5713" w:rsidRPr="003F6457" w:rsidRDefault="00DA5713" w:rsidP="00DA5713">
      <w:pPr>
        <w:keepLines/>
        <w:numPr>
          <w:ilvl w:val="3"/>
          <w:numId w:val="1"/>
        </w:numPr>
        <w:spacing w:after="0"/>
        <w:ind w:left="141"/>
        <w:jc w:val="both"/>
        <w:rPr>
          <w:rFonts w:asciiTheme="majorHAnsi" w:eastAsia="Times New Roman" w:hAnsiTheme="majorHAnsi" w:cstheme="majorHAnsi"/>
        </w:rPr>
      </w:pPr>
      <w:r w:rsidRPr="003F6457">
        <w:rPr>
          <w:rFonts w:asciiTheme="majorHAnsi" w:eastAsia="Times New Roman" w:hAnsiTheme="majorHAnsi" w:cstheme="majorHAnsi"/>
        </w:rPr>
        <w:t xml:space="preserve">J. Djedjibegovic, T. Larssen, A. Skrbo, </w:t>
      </w:r>
      <w:r w:rsidRPr="003F6457">
        <w:rPr>
          <w:rFonts w:asciiTheme="majorHAnsi" w:eastAsia="Times New Roman" w:hAnsiTheme="majorHAnsi" w:cstheme="majorHAnsi"/>
          <w:b/>
          <w:i/>
        </w:rPr>
        <w:t>A. Marjanovic</w:t>
      </w:r>
      <w:r w:rsidRPr="003F6457">
        <w:rPr>
          <w:rFonts w:asciiTheme="majorHAnsi" w:eastAsia="Times New Roman" w:hAnsiTheme="majorHAnsi" w:cstheme="majorHAnsi"/>
        </w:rPr>
        <w:t>, M. Sober. Contents of cadmium, copper, mercury and lead in fish from the Neretva river (Bosnia and Herzegovina) determined by inductively coupled plasma mass spectrometry (ICP-MS). Food Chemistry. 2012; 131 (2): 469-476.</w:t>
      </w:r>
    </w:p>
    <w:p w14:paraId="7BB94431" w14:textId="77777777" w:rsidR="00DA5713" w:rsidRPr="003F6457" w:rsidRDefault="00DA5713" w:rsidP="00DA5713">
      <w:pPr>
        <w:numPr>
          <w:ilvl w:val="3"/>
          <w:numId w:val="1"/>
        </w:numPr>
        <w:spacing w:after="0"/>
        <w:ind w:left="141"/>
        <w:jc w:val="both"/>
        <w:rPr>
          <w:rFonts w:asciiTheme="majorHAnsi" w:eastAsia="Times New Roman" w:hAnsiTheme="majorHAnsi" w:cstheme="majorHAnsi"/>
        </w:rPr>
      </w:pPr>
      <w:r w:rsidRPr="003F6457">
        <w:rPr>
          <w:rFonts w:asciiTheme="majorHAnsi" w:eastAsia="Times New Roman" w:hAnsiTheme="majorHAnsi" w:cstheme="majorHAnsi"/>
        </w:rPr>
        <w:t xml:space="preserve">J Djedjibegovic, </w:t>
      </w:r>
      <w:r w:rsidRPr="003F6457">
        <w:rPr>
          <w:rFonts w:asciiTheme="majorHAnsi" w:eastAsia="Times New Roman" w:hAnsiTheme="majorHAnsi" w:cstheme="majorHAnsi"/>
          <w:b/>
          <w:i/>
        </w:rPr>
        <w:t>A Marjanovic</w:t>
      </w:r>
      <w:r w:rsidRPr="003F6457">
        <w:rPr>
          <w:rFonts w:asciiTheme="majorHAnsi" w:eastAsia="Times New Roman" w:hAnsiTheme="majorHAnsi" w:cstheme="majorHAnsi"/>
        </w:rPr>
        <w:t>, M Sober, A Skrbo, K Sinanovic, T Larssen, M Grung, E Fjeld and S Rognerud. Levels of persistent organic pollutants in the Neretva River (Bosnia and Herzegovina) determined by deployment of semipermeable membrane devices (SPMD). Journal of Environmental Science and Health, part B. 2010; 45 (2): 128-136.</w:t>
      </w:r>
    </w:p>
    <w:p w14:paraId="0D7A0B1B" w14:textId="77777777" w:rsidR="00DA5713" w:rsidRPr="003F6457" w:rsidRDefault="00DA5713" w:rsidP="00DA5713">
      <w:pPr>
        <w:numPr>
          <w:ilvl w:val="3"/>
          <w:numId w:val="1"/>
        </w:numPr>
        <w:spacing w:after="0"/>
        <w:ind w:left="141"/>
        <w:jc w:val="both"/>
        <w:rPr>
          <w:rFonts w:asciiTheme="majorHAnsi" w:eastAsia="Times New Roman" w:hAnsiTheme="majorHAnsi" w:cstheme="majorHAnsi"/>
        </w:rPr>
      </w:pPr>
      <w:r w:rsidRPr="003F6457">
        <w:rPr>
          <w:rFonts w:asciiTheme="majorHAnsi" w:eastAsia="Times New Roman" w:hAnsiTheme="majorHAnsi" w:cstheme="majorHAnsi"/>
        </w:rPr>
        <w:t xml:space="preserve">M. Lekić, F. Korać, M. Šober, </w:t>
      </w:r>
      <w:r w:rsidRPr="003F6457">
        <w:rPr>
          <w:rFonts w:asciiTheme="majorHAnsi" w:eastAsia="Times New Roman" w:hAnsiTheme="majorHAnsi" w:cstheme="majorHAnsi"/>
          <w:b/>
          <w:i/>
        </w:rPr>
        <w:t>A. Marjanović</w:t>
      </w:r>
      <w:r w:rsidRPr="003F6457">
        <w:rPr>
          <w:rFonts w:asciiTheme="majorHAnsi" w:eastAsia="Times New Roman" w:hAnsiTheme="majorHAnsi" w:cstheme="majorHAnsi"/>
        </w:rPr>
        <w:t>: Planar Chromatography of Steroid Hormones and Anabolics. Acta Chim Slov, 2007; 54: 88-91.</w:t>
      </w:r>
    </w:p>
    <w:p w14:paraId="1E08D5AA" w14:textId="77777777" w:rsidR="00DA5713" w:rsidRPr="003F6457" w:rsidRDefault="00DA5713" w:rsidP="00DA5713">
      <w:pPr>
        <w:spacing w:after="0"/>
        <w:ind w:left="141"/>
        <w:jc w:val="both"/>
      </w:pPr>
    </w:p>
    <w:p w14:paraId="53F99FD7" w14:textId="77777777" w:rsidR="00DA5713" w:rsidRPr="003F6457" w:rsidRDefault="00DA5713" w:rsidP="00DA5713">
      <w:pPr>
        <w:spacing w:line="360" w:lineRule="auto"/>
        <w:rPr>
          <w:rFonts w:ascii="Arial" w:eastAsia="Arial" w:hAnsi="Arial" w:cs="Arial"/>
          <w:b/>
        </w:rPr>
      </w:pPr>
    </w:p>
    <w:p w14:paraId="2A75E714" w14:textId="77777777" w:rsidR="00DA5713" w:rsidRPr="003F6457" w:rsidRDefault="00DA5713" w:rsidP="00DA5713"/>
    <w:p w14:paraId="082EBA4B" w14:textId="77777777" w:rsidR="00DA5713" w:rsidRPr="003F6457" w:rsidRDefault="00DA5713" w:rsidP="00DA571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3AD826D" w14:textId="77777777" w:rsidR="00DA5713" w:rsidRPr="003F6457" w:rsidRDefault="00DA5713" w:rsidP="00DA5713"/>
    <w:p w14:paraId="32714566" w14:textId="77777777" w:rsidR="00DA5713" w:rsidRPr="003F6457" w:rsidRDefault="00DA5713" w:rsidP="00DA5713">
      <w:pPr>
        <w:rPr>
          <w:i/>
        </w:rPr>
      </w:pPr>
    </w:p>
    <w:p w14:paraId="5FFFDF1B" w14:textId="77777777" w:rsidR="00DA5713" w:rsidRDefault="00DA5713"/>
    <w:sectPr w:rsidR="00DA5713" w:rsidSect="00DA571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120C1"/>
    <w:multiLevelType w:val="multilevel"/>
    <w:tmpl w:val="6ABA026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C092F41"/>
    <w:multiLevelType w:val="multilevel"/>
    <w:tmpl w:val="171C11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F0128"/>
    <w:multiLevelType w:val="multilevel"/>
    <w:tmpl w:val="F572A8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F54E8"/>
    <w:multiLevelType w:val="multilevel"/>
    <w:tmpl w:val="12EA0C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37009380">
    <w:abstractNumId w:val="1"/>
  </w:num>
  <w:num w:numId="2" w16cid:durableId="841747540">
    <w:abstractNumId w:val="2"/>
  </w:num>
  <w:num w:numId="3" w16cid:durableId="1725790212">
    <w:abstractNumId w:val="0"/>
  </w:num>
  <w:num w:numId="4" w16cid:durableId="1628732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13"/>
    <w:rsid w:val="00091EAB"/>
    <w:rsid w:val="002474A4"/>
    <w:rsid w:val="0034367F"/>
    <w:rsid w:val="008D105F"/>
    <w:rsid w:val="00DA5713"/>
    <w:rsid w:val="00FD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2BF5A"/>
  <w15:chartTrackingRefBased/>
  <w15:docId w15:val="{7C027CEA-69F6-4932-8A28-83098B78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713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bs-Latn-BA" w:eastAsia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7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7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7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7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7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7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7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7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8/s41598-021-98896-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38/s41598-021-98896-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foodcont.2021.10863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016/j.foodcont.2021.108631" TargetMode="External"/><Relationship Id="rId10" Type="http://schemas.openxmlformats.org/officeDocument/2006/relationships/hyperlink" Target="https://doi.org/10.1155/2020/51945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55/2020/5194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1371</Words>
  <Characters>7819</Characters>
  <Application>Microsoft Office Word</Application>
  <DocSecurity>0</DocSecurity>
  <Lines>65</Lines>
  <Paragraphs>18</Paragraphs>
  <ScaleCrop>false</ScaleCrop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Hrnjica</dc:creator>
  <cp:keywords/>
  <dc:description/>
  <cp:lastModifiedBy>Osman Hrnjica</cp:lastModifiedBy>
  <cp:revision>1</cp:revision>
  <dcterms:created xsi:type="dcterms:W3CDTF">2025-11-03T09:04:00Z</dcterms:created>
  <dcterms:modified xsi:type="dcterms:W3CDTF">2025-11-03T09:04:00Z</dcterms:modified>
</cp:coreProperties>
</file>